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6FF9" w14:textId="77777777" w:rsidR="00897C94" w:rsidRDefault="00897C94" w:rsidP="00897C94">
      <w:pPr>
        <w:shd w:val="clear" w:color="auto" w:fill="FFFFFF"/>
        <w:spacing w:after="200" w:line="240" w:lineRule="auto"/>
        <w:jc w:val="center"/>
        <w:rPr>
          <w:rFonts w:ascii="Arial" w:eastAsia="Arial" w:hAnsi="Arial" w:cs="Arial"/>
          <w:b/>
          <w:bCs/>
          <w:color w:val="000000"/>
          <w:sz w:val="36"/>
          <w:szCs w:val="36"/>
          <w:lang w:val="es-HN" w:eastAsia="es-HN"/>
        </w:rPr>
      </w:pPr>
    </w:p>
    <w:p w14:paraId="4289FFB4" w14:textId="77777777" w:rsidR="00897C94" w:rsidRDefault="00897C94" w:rsidP="00897C94">
      <w:pPr>
        <w:shd w:val="clear" w:color="auto" w:fill="FFFFFF"/>
        <w:spacing w:after="200" w:line="240" w:lineRule="auto"/>
        <w:jc w:val="center"/>
        <w:rPr>
          <w:rFonts w:ascii="Arial" w:eastAsia="Arial" w:hAnsi="Arial" w:cs="Arial"/>
          <w:b/>
          <w:bCs/>
          <w:color w:val="000000"/>
          <w:sz w:val="36"/>
          <w:szCs w:val="36"/>
          <w:lang w:val="es-HN" w:eastAsia="es-HN"/>
        </w:rPr>
      </w:pPr>
    </w:p>
    <w:p w14:paraId="200059B3" w14:textId="2ECE7C79" w:rsidR="00897C94" w:rsidRPr="00835EC5" w:rsidRDefault="00897C94" w:rsidP="00897C94">
      <w:pPr>
        <w:shd w:val="clear" w:color="auto" w:fill="FFFFFF"/>
        <w:spacing w:after="200" w:line="240" w:lineRule="auto"/>
        <w:jc w:val="center"/>
        <w:rPr>
          <w:rFonts w:ascii="Arial" w:eastAsia="Arial" w:hAnsi="Arial" w:cs="Arial"/>
          <w:b/>
          <w:bCs/>
          <w:color w:val="000000"/>
          <w:sz w:val="36"/>
          <w:szCs w:val="36"/>
          <w:lang w:val="es-HN" w:eastAsia="es-HN"/>
        </w:rPr>
      </w:pPr>
      <w:r w:rsidRPr="00835EC5">
        <w:rPr>
          <w:rFonts w:ascii="Arial" w:eastAsia="Arial" w:hAnsi="Arial" w:cs="Arial"/>
          <w:b/>
          <w:bCs/>
          <w:color w:val="000000"/>
          <w:sz w:val="36"/>
          <w:szCs w:val="36"/>
          <w:lang w:val="es-HN" w:eastAsia="es-HN"/>
        </w:rPr>
        <w:t>LEY DE COLABORACIÓN EFICAZ</w:t>
      </w:r>
    </w:p>
    <w:p w14:paraId="487DE8EA" w14:textId="77777777" w:rsidR="00897C94" w:rsidRPr="00835EC5" w:rsidRDefault="00897C94" w:rsidP="00897C94">
      <w:pPr>
        <w:shd w:val="clear" w:color="auto" w:fill="FFFFFF"/>
        <w:spacing w:after="200" w:line="240" w:lineRule="auto"/>
        <w:jc w:val="center"/>
        <w:rPr>
          <w:rFonts w:ascii="Arial" w:eastAsia="Arial" w:hAnsi="Arial" w:cs="Arial"/>
          <w:bCs/>
          <w:color w:val="000000"/>
          <w:sz w:val="26"/>
          <w:szCs w:val="26"/>
          <w:lang w:val="es-HN" w:eastAsia="es-HN"/>
        </w:rPr>
      </w:pPr>
    </w:p>
    <w:p w14:paraId="215D3E63" w14:textId="77777777" w:rsidR="00897C94" w:rsidRDefault="00897C94" w:rsidP="00897C94">
      <w:pPr>
        <w:shd w:val="clear" w:color="auto" w:fill="FFFFFF"/>
        <w:spacing w:after="200" w:line="240" w:lineRule="auto"/>
        <w:jc w:val="center"/>
        <w:rPr>
          <w:rFonts w:ascii="Arial" w:eastAsia="Arial" w:hAnsi="Arial" w:cs="Arial"/>
          <w:b/>
          <w:color w:val="000000"/>
          <w:sz w:val="26"/>
          <w:szCs w:val="26"/>
          <w:lang w:val="es-HN" w:eastAsia="es-HN"/>
        </w:rPr>
      </w:pPr>
      <w:r w:rsidRPr="00835EC5">
        <w:rPr>
          <w:rFonts w:ascii="Arial" w:eastAsia="Arial" w:hAnsi="Arial" w:cs="Arial"/>
          <w:b/>
          <w:color w:val="000000"/>
          <w:sz w:val="26"/>
          <w:szCs w:val="26"/>
          <w:lang w:val="es-HN" w:eastAsia="es-HN"/>
        </w:rPr>
        <w:t xml:space="preserve">CAPÍTULO I </w:t>
      </w:r>
      <w:r w:rsidRPr="00835EC5">
        <w:rPr>
          <w:rFonts w:ascii="Arial" w:eastAsia="Arial" w:hAnsi="Arial" w:cs="Arial"/>
          <w:b/>
          <w:color w:val="000000"/>
          <w:sz w:val="26"/>
          <w:szCs w:val="26"/>
          <w:lang w:val="es-HN" w:eastAsia="es-HN"/>
        </w:rPr>
        <w:br/>
        <w:t>DISPOSICIONES GENERALES</w:t>
      </w:r>
      <w:r>
        <w:rPr>
          <w:rFonts w:ascii="Arial" w:eastAsia="Arial" w:hAnsi="Arial" w:cs="Arial"/>
          <w:b/>
          <w:color w:val="000000"/>
          <w:sz w:val="26"/>
          <w:szCs w:val="26"/>
          <w:lang w:val="es-HN" w:eastAsia="es-HN"/>
        </w:rPr>
        <w:t>.</w:t>
      </w:r>
    </w:p>
    <w:p w14:paraId="112F2C97" w14:textId="77777777" w:rsidR="00897C94" w:rsidRPr="00835EC5" w:rsidRDefault="00897C94" w:rsidP="00897C94">
      <w:pPr>
        <w:shd w:val="clear" w:color="auto" w:fill="FFFFFF"/>
        <w:spacing w:after="200" w:line="240" w:lineRule="auto"/>
        <w:jc w:val="center"/>
        <w:rPr>
          <w:rFonts w:ascii="Arial" w:eastAsia="Arial" w:hAnsi="Arial" w:cs="Arial"/>
          <w:b/>
          <w:color w:val="000000"/>
          <w:sz w:val="26"/>
          <w:szCs w:val="26"/>
          <w:lang w:val="es-HN" w:eastAsia="es-HN"/>
        </w:rPr>
      </w:pPr>
    </w:p>
    <w:p w14:paraId="59CE616A"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1.- OBJETO.</w:t>
      </w:r>
      <w:r w:rsidRPr="00835EC5">
        <w:rPr>
          <w:rFonts w:ascii="Arial" w:eastAsia="Arial" w:hAnsi="Arial" w:cs="Arial"/>
          <w:bCs/>
          <w:color w:val="000000"/>
          <w:sz w:val="26"/>
          <w:szCs w:val="26"/>
          <w:lang w:val="es-HN" w:eastAsia="es-HN"/>
        </w:rPr>
        <w:t xml:space="preserve"> El objeto de la presente ley es regular las reglas y procedimientos para la aplicación de beneficios a personas que brindan información o evidencias para la eficacia de la investigación penal.</w:t>
      </w:r>
    </w:p>
    <w:p w14:paraId="5D7C0110"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000000"/>
          <w:sz w:val="26"/>
          <w:szCs w:val="26"/>
          <w:lang w:val="es-HN" w:eastAsia="es-HN"/>
        </w:rPr>
        <w:t>ARTÍCULO 2.- FINALIDAD.</w:t>
      </w:r>
      <w:r w:rsidRPr="00835EC5">
        <w:rPr>
          <w:rFonts w:ascii="Arial" w:eastAsia="Arial" w:hAnsi="Arial" w:cs="Arial"/>
          <w:bCs/>
          <w:color w:val="000000"/>
          <w:sz w:val="26"/>
          <w:szCs w:val="26"/>
          <w:lang w:val="es-HN" w:eastAsia="es-HN"/>
        </w:rPr>
        <w:t xml:space="preserve"> Esta Ley tiene como finalidad la identificación y </w:t>
      </w:r>
      <w:r w:rsidRPr="002473B0">
        <w:rPr>
          <w:rFonts w:ascii="Arial" w:eastAsia="Arial" w:hAnsi="Arial" w:cs="Arial"/>
          <w:bCs/>
          <w:sz w:val="26"/>
          <w:szCs w:val="26"/>
          <w:lang w:val="es-HN" w:eastAsia="es-HN"/>
        </w:rPr>
        <w:t xml:space="preserve">desarticulación de asociaciones para delinquir o grupos </w:t>
      </w:r>
      <w:r w:rsidRPr="00835EC5">
        <w:rPr>
          <w:rFonts w:ascii="Arial" w:eastAsia="Arial" w:hAnsi="Arial" w:cs="Arial"/>
          <w:bCs/>
          <w:color w:val="000000"/>
          <w:sz w:val="26"/>
          <w:szCs w:val="26"/>
          <w:lang w:val="es-HN" w:eastAsia="es-HN"/>
        </w:rPr>
        <w:t xml:space="preserve">delictivos organizados de conformidad al artículo 2 literal a) de la Convención de Naciones Unidas contra la Delincuencia Organizada Transnacional, o cualquier otro grupo estructurado con fines delictivos. </w:t>
      </w:r>
    </w:p>
    <w:p w14:paraId="7941AFAE"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3.- ACUERDO DE BENEFICIOS POR COLABORACIÓN.</w:t>
      </w:r>
      <w:r w:rsidRPr="00835EC5">
        <w:rPr>
          <w:rFonts w:ascii="Arial" w:eastAsia="Arial" w:hAnsi="Arial" w:cs="Arial"/>
          <w:bCs/>
          <w:color w:val="000000"/>
          <w:sz w:val="26"/>
          <w:szCs w:val="26"/>
          <w:lang w:val="es-HN" w:eastAsia="es-HN"/>
        </w:rPr>
        <w:t xml:space="preserve"> El Ministerio Público podrá celebrar un acuerdo de colaboración y beneficios con la persona que ha participado en un hecho delictivo y que preste ayuda o colaboración brindando información o evidencias para la eficacia de la investigación y persecución penal de los delitos señalados en la presente ley. </w:t>
      </w:r>
    </w:p>
    <w:p w14:paraId="67FDA37D"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4.- ÁMBITO DE APLICACIÓN.</w:t>
      </w:r>
      <w:r w:rsidRPr="00835EC5">
        <w:rPr>
          <w:rFonts w:ascii="Arial" w:eastAsia="Arial" w:hAnsi="Arial" w:cs="Arial"/>
          <w:bCs/>
          <w:color w:val="000000"/>
          <w:sz w:val="26"/>
          <w:szCs w:val="26"/>
          <w:lang w:val="es-HN" w:eastAsia="es-HN"/>
        </w:rPr>
        <w:t xml:space="preserve"> Los delitos sobre los que el colabor</w:t>
      </w:r>
      <w:r>
        <w:rPr>
          <w:rFonts w:ascii="Arial" w:eastAsia="Arial" w:hAnsi="Arial" w:cs="Arial"/>
          <w:bCs/>
          <w:color w:val="000000"/>
          <w:sz w:val="26"/>
          <w:szCs w:val="26"/>
          <w:lang w:val="es-HN" w:eastAsia="es-HN"/>
        </w:rPr>
        <w:t>ador puede brindar información y</w:t>
      </w:r>
      <w:r w:rsidRPr="00835EC5">
        <w:rPr>
          <w:rFonts w:ascii="Arial" w:eastAsia="Arial" w:hAnsi="Arial" w:cs="Arial"/>
          <w:bCs/>
          <w:color w:val="000000"/>
          <w:sz w:val="26"/>
          <w:szCs w:val="26"/>
          <w:lang w:val="es-HN" w:eastAsia="es-HN"/>
        </w:rPr>
        <w:t xml:space="preserve"> evidencias son aquellos actos dolosos </w:t>
      </w:r>
      <w:r w:rsidRPr="00A9583D">
        <w:rPr>
          <w:rFonts w:ascii="Arial" w:eastAsia="Arial" w:hAnsi="Arial" w:cs="Arial"/>
          <w:bCs/>
          <w:color w:val="000000" w:themeColor="text1"/>
          <w:sz w:val="26"/>
          <w:szCs w:val="26"/>
          <w:lang w:val="es-HN" w:eastAsia="es-HN"/>
        </w:rPr>
        <w:t>cometidos p</w:t>
      </w:r>
      <w:r w:rsidRPr="00835EC5">
        <w:rPr>
          <w:rFonts w:ascii="Arial" w:eastAsia="Arial" w:hAnsi="Arial" w:cs="Arial"/>
          <w:bCs/>
          <w:color w:val="000000"/>
          <w:sz w:val="26"/>
          <w:szCs w:val="26"/>
          <w:lang w:val="es-HN" w:eastAsia="es-HN"/>
        </w:rPr>
        <w:t>or los sujetos consignados en el artículo segundo de la presente Ley, a excepción de los delitos de acción privada.</w:t>
      </w:r>
    </w:p>
    <w:p w14:paraId="0875E73A"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lastRenderedPageBreak/>
        <w:t>ARTÍCULO 5.- CONDICIONES PARA EL OTORGAMIENTO.</w:t>
      </w:r>
      <w:r w:rsidRPr="00835EC5">
        <w:rPr>
          <w:rFonts w:ascii="Arial" w:eastAsia="Arial" w:hAnsi="Arial" w:cs="Arial"/>
          <w:bCs/>
          <w:color w:val="000000"/>
          <w:sz w:val="26"/>
          <w:szCs w:val="26"/>
          <w:lang w:val="es-HN" w:eastAsia="es-HN"/>
        </w:rPr>
        <w:t xml:space="preserve"> Los beneficios establecidos en la presente ley se otorgarán siempre que concurran las siguientes condiciones: </w:t>
      </w:r>
    </w:p>
    <w:p w14:paraId="2E34565E"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a) Que el colaborador preste su colaboración voluntariamente;  </w:t>
      </w:r>
    </w:p>
    <w:p w14:paraId="28E213C4"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b) Que admita expresamente los hechos en que ha intervenido o se le imputen. Aquellos hechos que no acepte no formarán parte del proceso por colaboración eficaz y se estará a lo que se decida en el proceso penal correspondiente; </w:t>
      </w:r>
    </w:p>
    <w:p w14:paraId="041D01DA"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c) Que devuelva los instrumentos, objetos, bienes, efectos, productos y/o ganancias del delito o garantice su reintegro de forma equivalente o proporcional a los actos cometidos</w:t>
      </w:r>
      <w:r>
        <w:rPr>
          <w:rFonts w:ascii="Arial" w:eastAsia="Arial" w:hAnsi="Arial" w:cs="Arial"/>
          <w:bCs/>
          <w:color w:val="000000"/>
          <w:sz w:val="26"/>
          <w:szCs w:val="26"/>
          <w:lang w:val="es-HN" w:eastAsia="es-HN"/>
        </w:rPr>
        <w:t xml:space="preserve">, </w:t>
      </w:r>
      <w:r w:rsidRPr="00A9583D">
        <w:rPr>
          <w:rFonts w:ascii="Arial" w:eastAsia="Arial" w:hAnsi="Arial" w:cs="Arial"/>
          <w:bCs/>
          <w:color w:val="000000" w:themeColor="text1"/>
          <w:sz w:val="26"/>
          <w:szCs w:val="26"/>
          <w:lang w:val="es-HN" w:eastAsia="es-HN"/>
        </w:rPr>
        <w:t xml:space="preserve">salvo el caso de imposibilidad comprobada. </w:t>
      </w:r>
    </w:p>
    <w:p w14:paraId="67DCABC9" w14:textId="77777777" w:rsidR="00897C94" w:rsidRPr="005F7791"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835EC5">
        <w:rPr>
          <w:rFonts w:ascii="Arial" w:eastAsia="Arial" w:hAnsi="Arial" w:cs="Arial"/>
          <w:bCs/>
          <w:color w:val="000000"/>
          <w:sz w:val="26"/>
          <w:szCs w:val="26"/>
          <w:lang w:val="es-HN" w:eastAsia="es-HN"/>
        </w:rPr>
        <w:t xml:space="preserve">d) Que se comprometa a no cometer delito doloso; </w:t>
      </w:r>
      <w:r w:rsidRPr="005F7791">
        <w:rPr>
          <w:rFonts w:ascii="Arial" w:eastAsia="Arial" w:hAnsi="Arial" w:cs="Arial"/>
          <w:bCs/>
          <w:color w:val="000000" w:themeColor="text1"/>
          <w:sz w:val="26"/>
          <w:szCs w:val="26"/>
          <w:lang w:val="es-HN" w:eastAsia="es-HN"/>
        </w:rPr>
        <w:t>dentro de los próximos 5 años al otorgamiento del beneficio de colaborador eficaz.</w:t>
      </w:r>
    </w:p>
    <w:p w14:paraId="17B72293"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e) Que se comprometa a no divulgar la información que ha entregado en el acuerdo de colaboración. </w:t>
      </w:r>
    </w:p>
    <w:p w14:paraId="67B63219"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6.- EFICACIA DE COLABORACIÓN EFICAZ.</w:t>
      </w:r>
      <w:r w:rsidRPr="00835EC5">
        <w:rPr>
          <w:rFonts w:ascii="Arial" w:eastAsia="Arial" w:hAnsi="Arial" w:cs="Arial"/>
          <w:bCs/>
          <w:color w:val="000000"/>
          <w:sz w:val="26"/>
          <w:szCs w:val="26"/>
          <w:lang w:val="es-HN" w:eastAsia="es-HN"/>
        </w:rPr>
        <w:t xml:space="preserve"> Para el otorgamiento de los beneficios es necesario que la información o evidencias que proporcione el colaborador permitan cualquiera de los siguientes resultados: </w:t>
      </w:r>
    </w:p>
    <w:p w14:paraId="53ACDAF9"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a) Evitar la continuidad y consumación de delitos o disminución de su magnitud; </w:t>
      </w:r>
    </w:p>
    <w:p w14:paraId="29595FE5"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b) Evitar futuras acciones delictivas;</w:t>
      </w:r>
    </w:p>
    <w:p w14:paraId="64C09B12"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c) Conocer las circunstancias en que se planificó y ejecutó el delito, o las circunstancias en las que se viene planificando o ejecutando; </w:t>
      </w:r>
    </w:p>
    <w:p w14:paraId="4C09FB4C"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d) Identificar a los responsables de un delito cometido o por cometerse, o a los jefes, cabecillas o directores de una organización criminal; </w:t>
      </w:r>
    </w:p>
    <w:p w14:paraId="35FA72D1"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lastRenderedPageBreak/>
        <w:t xml:space="preserve">e) Identificar a los integrantes de una organización criminal y su funcionamiento o a personas que presten una colaboración necesaria para los fines de la organización. </w:t>
      </w:r>
    </w:p>
    <w:p w14:paraId="64139E74"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f) </w:t>
      </w:r>
      <w:r>
        <w:rPr>
          <w:rFonts w:ascii="Arial" w:eastAsia="Arial" w:hAnsi="Arial" w:cs="Arial"/>
          <w:bCs/>
          <w:color w:val="000000"/>
          <w:sz w:val="26"/>
          <w:szCs w:val="26"/>
          <w:lang w:val="es-HN" w:eastAsia="es-HN"/>
        </w:rPr>
        <w:t>D</w:t>
      </w:r>
      <w:r w:rsidRPr="00835EC5">
        <w:rPr>
          <w:rFonts w:ascii="Arial" w:eastAsia="Arial" w:hAnsi="Arial" w:cs="Arial"/>
          <w:bCs/>
          <w:color w:val="000000"/>
          <w:sz w:val="26"/>
          <w:szCs w:val="26"/>
          <w:lang w:val="es-HN" w:eastAsia="es-HN"/>
        </w:rPr>
        <w:t xml:space="preserve">esarticular la organización criminal, </w:t>
      </w:r>
      <w:r>
        <w:rPr>
          <w:rFonts w:ascii="Arial" w:eastAsia="Arial" w:hAnsi="Arial" w:cs="Arial"/>
          <w:bCs/>
          <w:color w:val="000000"/>
          <w:sz w:val="26"/>
          <w:szCs w:val="26"/>
          <w:lang w:val="es-HN" w:eastAsia="es-HN"/>
        </w:rPr>
        <w:t>debilitar su capacidad operativa</w:t>
      </w:r>
      <w:r w:rsidRPr="00835EC5">
        <w:rPr>
          <w:rFonts w:ascii="Arial" w:eastAsia="Arial" w:hAnsi="Arial" w:cs="Arial"/>
          <w:bCs/>
          <w:color w:val="000000"/>
          <w:sz w:val="26"/>
          <w:szCs w:val="26"/>
          <w:lang w:val="es-HN" w:eastAsia="es-HN"/>
        </w:rPr>
        <w:t xml:space="preserve"> o determinar la responsabilidad penal de uno o varios de sus miembros, con posición jerárquica o capacidad de decisión relevante en la misma.</w:t>
      </w:r>
    </w:p>
    <w:p w14:paraId="5FB2C2D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g) </w:t>
      </w:r>
      <w:r>
        <w:rPr>
          <w:rFonts w:ascii="Arial" w:eastAsia="Arial" w:hAnsi="Arial" w:cs="Arial"/>
          <w:bCs/>
          <w:color w:val="000000"/>
          <w:sz w:val="26"/>
          <w:szCs w:val="26"/>
          <w:lang w:val="es-HN" w:eastAsia="es-HN"/>
        </w:rPr>
        <w:t xml:space="preserve">Establecer </w:t>
      </w:r>
      <w:r w:rsidRPr="00835EC5">
        <w:rPr>
          <w:rFonts w:ascii="Arial" w:eastAsia="Arial" w:hAnsi="Arial" w:cs="Arial"/>
          <w:bCs/>
          <w:color w:val="000000"/>
          <w:sz w:val="26"/>
          <w:szCs w:val="26"/>
          <w:lang w:val="es-HN" w:eastAsia="es-HN"/>
        </w:rPr>
        <w:t xml:space="preserve">el paradero o destino de los instrumentos, objetos, bienes, efectos, productos y/o ganancias del delito, así como identificar las fuentes de financiamiento y apoyo de las organizaciones criminales; </w:t>
      </w:r>
    </w:p>
    <w:p w14:paraId="67EAD314"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h) La entrega de los instrumentos, objetos, bienes, efectos, productos y/o ganancias relacionadas con la actividad ilícita a las autoridades competentes. </w:t>
      </w:r>
    </w:p>
    <w:p w14:paraId="36B09FF3" w14:textId="77777777" w:rsidR="00897C94" w:rsidRPr="005F7791"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5F7791">
        <w:rPr>
          <w:rFonts w:ascii="Arial" w:eastAsia="Arial" w:hAnsi="Arial" w:cs="Arial"/>
          <w:b/>
          <w:bCs/>
          <w:color w:val="000000" w:themeColor="text1"/>
          <w:sz w:val="26"/>
          <w:szCs w:val="26"/>
          <w:lang w:val="es-HN" w:eastAsia="es-HN"/>
        </w:rPr>
        <w:t>ARTÍCULO 7.- BENEFICIOS A OTORGAR.</w:t>
      </w:r>
      <w:r w:rsidRPr="005F7791">
        <w:rPr>
          <w:rFonts w:ascii="Arial" w:eastAsia="Arial" w:hAnsi="Arial" w:cs="Arial"/>
          <w:bCs/>
          <w:color w:val="000000" w:themeColor="text1"/>
          <w:sz w:val="26"/>
          <w:szCs w:val="26"/>
          <w:lang w:val="es-HN" w:eastAsia="es-HN"/>
        </w:rPr>
        <w:t xml:space="preserve"> A las personas consideradas como responsables del delito y que brinden una colaboración eficaz, se podrán otorgar los siguientes beneficios: </w:t>
      </w:r>
    </w:p>
    <w:p w14:paraId="30F50685" w14:textId="77777777" w:rsidR="00897C94" w:rsidRPr="005F7791"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5F7791">
        <w:rPr>
          <w:rFonts w:ascii="Arial" w:eastAsia="Arial" w:hAnsi="Arial" w:cs="Arial"/>
          <w:bCs/>
          <w:color w:val="000000" w:themeColor="text1"/>
          <w:sz w:val="26"/>
          <w:szCs w:val="26"/>
          <w:lang w:val="es-HN" w:eastAsia="es-HN"/>
        </w:rPr>
        <w:t>a) La abstención total o parcial de la acción penal;</w:t>
      </w:r>
    </w:p>
    <w:p w14:paraId="4307DC9B" w14:textId="77777777" w:rsidR="00897C94" w:rsidRPr="005F7791" w:rsidRDefault="00897C94" w:rsidP="00897C94">
      <w:pPr>
        <w:shd w:val="clear" w:color="auto" w:fill="FFFFFF"/>
        <w:spacing w:after="200" w:line="360" w:lineRule="auto"/>
        <w:jc w:val="both"/>
        <w:rPr>
          <w:rFonts w:ascii="Arial" w:eastAsia="Arial" w:hAnsi="Arial" w:cs="Arial"/>
          <w:bCs/>
          <w:strike/>
          <w:color w:val="000000" w:themeColor="text1"/>
          <w:sz w:val="26"/>
          <w:szCs w:val="26"/>
          <w:lang w:val="es-HN" w:eastAsia="es-HN"/>
        </w:rPr>
      </w:pPr>
      <w:r w:rsidRPr="005F7791">
        <w:rPr>
          <w:rFonts w:ascii="Arial" w:eastAsia="Arial" w:hAnsi="Arial" w:cs="Arial"/>
          <w:bCs/>
          <w:color w:val="000000" w:themeColor="text1"/>
          <w:sz w:val="26"/>
          <w:szCs w:val="26"/>
          <w:lang w:val="es-HN" w:eastAsia="es-HN"/>
        </w:rPr>
        <w:t xml:space="preserve">b) La suspensión condicional de la persecución penal, con la rebaja prevista en el literal e) de este artículo. </w:t>
      </w:r>
    </w:p>
    <w:p w14:paraId="1FA6FA4E" w14:textId="77777777" w:rsidR="00897C94" w:rsidRPr="005F7791" w:rsidRDefault="00897C94" w:rsidP="00897C94">
      <w:pPr>
        <w:shd w:val="clear" w:color="auto" w:fill="FFFFFF"/>
        <w:spacing w:after="200" w:line="360" w:lineRule="auto"/>
        <w:jc w:val="both"/>
        <w:rPr>
          <w:rFonts w:ascii="Arial" w:eastAsia="Arial" w:hAnsi="Arial" w:cs="Arial"/>
          <w:bCs/>
          <w:strike/>
          <w:color w:val="000000" w:themeColor="text1"/>
          <w:sz w:val="26"/>
          <w:szCs w:val="26"/>
          <w:lang w:val="es-HN" w:eastAsia="es-HN"/>
        </w:rPr>
      </w:pPr>
      <w:r w:rsidRPr="005F7791">
        <w:rPr>
          <w:rFonts w:ascii="Arial" w:eastAsia="Arial" w:hAnsi="Arial" w:cs="Arial"/>
          <w:bCs/>
          <w:color w:val="000000" w:themeColor="text1"/>
          <w:sz w:val="26"/>
          <w:szCs w:val="26"/>
          <w:lang w:val="es-HN" w:eastAsia="es-HN"/>
        </w:rPr>
        <w:t xml:space="preserve">c) La libertad condicional con la rebaja prevista en el literal e) de este artículo, cuando el colaborador hubiere cumplido la mitad de la pena en aquellos casos en que la misma sea superior a los 15 años de prisión; </w:t>
      </w:r>
    </w:p>
    <w:p w14:paraId="63DD4D90" w14:textId="77777777" w:rsidR="00897C94" w:rsidRPr="005F7791"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5F7791">
        <w:rPr>
          <w:rFonts w:ascii="Arial" w:eastAsia="Arial" w:hAnsi="Arial" w:cs="Arial"/>
          <w:bCs/>
          <w:color w:val="000000" w:themeColor="text1"/>
          <w:sz w:val="26"/>
          <w:szCs w:val="26"/>
          <w:lang w:val="es-HN" w:eastAsia="es-HN"/>
        </w:rPr>
        <w:t xml:space="preserve">e) La rebaja de la pena o de la condena en su caso, en hasta dos terceras partes, conforme a las reglas previstas en el código penal vigente. </w:t>
      </w:r>
    </w:p>
    <w:p w14:paraId="3BF5753D" w14:textId="77777777" w:rsidR="00897C94" w:rsidRPr="005F7791" w:rsidRDefault="00897C94" w:rsidP="00897C94">
      <w:pPr>
        <w:shd w:val="clear" w:color="auto" w:fill="FFFFFF"/>
        <w:spacing w:after="200" w:line="360" w:lineRule="auto"/>
        <w:jc w:val="both"/>
        <w:rPr>
          <w:rFonts w:ascii="Arial" w:eastAsia="Arial" w:hAnsi="Arial" w:cs="Arial"/>
          <w:bCs/>
          <w:strike/>
          <w:color w:val="000000" w:themeColor="text1"/>
          <w:sz w:val="26"/>
          <w:szCs w:val="26"/>
          <w:lang w:val="es-HN" w:eastAsia="es-HN"/>
        </w:rPr>
      </w:pPr>
      <w:r w:rsidRPr="005F7791">
        <w:rPr>
          <w:rFonts w:ascii="Arial" w:eastAsia="Arial" w:hAnsi="Arial" w:cs="Arial"/>
          <w:bCs/>
          <w:color w:val="000000" w:themeColor="text1"/>
          <w:sz w:val="26"/>
          <w:szCs w:val="26"/>
          <w:lang w:val="es-HN" w:eastAsia="es-HN"/>
        </w:rPr>
        <w:t>f) La extinción de la condena, cuando la rebaja otorgada conlleve el cumplimiento de la pena.</w:t>
      </w:r>
      <w:r w:rsidRPr="005F7791">
        <w:rPr>
          <w:rFonts w:ascii="Arial" w:eastAsia="Arial" w:hAnsi="Arial" w:cs="Arial"/>
          <w:bCs/>
          <w:strike/>
          <w:color w:val="000000" w:themeColor="text1"/>
          <w:sz w:val="26"/>
          <w:szCs w:val="26"/>
          <w:lang w:val="es-HN" w:eastAsia="es-HN"/>
        </w:rPr>
        <w:t xml:space="preserve"> </w:t>
      </w:r>
    </w:p>
    <w:p w14:paraId="529F7C87"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lastRenderedPageBreak/>
        <w:t>ARTÍCULO 8.- PARÁMETROS PARA OTORGAR BENEFICIOS.</w:t>
      </w:r>
      <w:r w:rsidRPr="00835EC5">
        <w:rPr>
          <w:rFonts w:ascii="Arial" w:eastAsia="Arial" w:hAnsi="Arial" w:cs="Arial"/>
          <w:bCs/>
          <w:color w:val="000000"/>
          <w:sz w:val="26"/>
          <w:szCs w:val="26"/>
          <w:lang w:val="es-HN" w:eastAsia="es-HN"/>
        </w:rPr>
        <w:t xml:space="preserve"> Para otorgar los beneficios descritos en los artículos precedentes, se tendrá en consideración el grado de eficacia o importancia de la colaboración, conjuntamente con el grado de responsabilidad en el delito cometido por el colaborador, así como la gravedad del mismo. </w:t>
      </w:r>
    </w:p>
    <w:p w14:paraId="4B7918F0"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A9583D">
        <w:rPr>
          <w:rFonts w:ascii="Arial" w:eastAsia="Arial" w:hAnsi="Arial" w:cs="Arial"/>
          <w:bCs/>
          <w:color w:val="000000" w:themeColor="text1"/>
          <w:sz w:val="26"/>
          <w:szCs w:val="26"/>
          <w:lang w:val="es-HN" w:eastAsia="es-HN"/>
        </w:rPr>
        <w:t>Cuando el</w:t>
      </w:r>
      <w:r w:rsidRPr="007B23E1">
        <w:rPr>
          <w:rFonts w:ascii="Arial" w:eastAsia="Arial" w:hAnsi="Arial" w:cs="Arial"/>
          <w:bCs/>
          <w:color w:val="FF0000"/>
          <w:sz w:val="26"/>
          <w:szCs w:val="26"/>
          <w:lang w:val="es-HN" w:eastAsia="es-HN"/>
        </w:rPr>
        <w:t xml:space="preserve"> </w:t>
      </w:r>
      <w:r w:rsidRPr="00835EC5">
        <w:rPr>
          <w:rFonts w:ascii="Arial" w:eastAsia="Arial" w:hAnsi="Arial" w:cs="Arial"/>
          <w:bCs/>
          <w:color w:val="000000"/>
          <w:sz w:val="26"/>
          <w:szCs w:val="26"/>
          <w:lang w:val="es-HN" w:eastAsia="es-HN"/>
        </w:rPr>
        <w:t xml:space="preserve">colaborador forme parte de una organización criminal, se deberá valorar el grado de responsabilidad en la organización. </w:t>
      </w:r>
    </w:p>
    <w:p w14:paraId="7FBE9D7A" w14:textId="77777777" w:rsidR="00897C94" w:rsidRPr="00A9583D"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Pr>
          <w:rFonts w:ascii="Arial" w:eastAsia="Arial" w:hAnsi="Arial" w:cs="Arial"/>
          <w:bCs/>
          <w:color w:val="000000"/>
          <w:sz w:val="26"/>
          <w:szCs w:val="26"/>
          <w:lang w:val="es-HN" w:eastAsia="es-HN"/>
        </w:rPr>
        <w:t>E</w:t>
      </w:r>
      <w:r w:rsidRPr="00835EC5">
        <w:rPr>
          <w:rFonts w:ascii="Arial" w:eastAsia="Arial" w:hAnsi="Arial" w:cs="Arial"/>
          <w:bCs/>
          <w:color w:val="000000"/>
          <w:sz w:val="26"/>
          <w:szCs w:val="26"/>
          <w:lang w:val="es-HN" w:eastAsia="es-HN"/>
        </w:rPr>
        <w:t>l colaborador deberá entregar todos aquellos instrumentos, objetos, bienes, efectos, productos y/o ganancias relacionadas con la actividad ilícita</w:t>
      </w:r>
      <w:r>
        <w:rPr>
          <w:rFonts w:ascii="Arial" w:eastAsia="Arial" w:hAnsi="Arial" w:cs="Arial"/>
          <w:bCs/>
          <w:color w:val="000000"/>
          <w:sz w:val="26"/>
          <w:szCs w:val="26"/>
          <w:lang w:val="es-HN" w:eastAsia="es-HN"/>
        </w:rPr>
        <w:t>,</w:t>
      </w:r>
      <w:r w:rsidRPr="00DC7F8F">
        <w:rPr>
          <w:rFonts w:ascii="Arial" w:eastAsia="Arial" w:hAnsi="Arial" w:cs="Arial"/>
          <w:bCs/>
          <w:color w:val="FF0000"/>
          <w:sz w:val="26"/>
          <w:szCs w:val="26"/>
          <w:lang w:val="es-HN" w:eastAsia="es-HN"/>
        </w:rPr>
        <w:t xml:space="preserve"> </w:t>
      </w:r>
      <w:r w:rsidRPr="00A9583D">
        <w:rPr>
          <w:rFonts w:ascii="Arial" w:eastAsia="Arial" w:hAnsi="Arial" w:cs="Arial"/>
          <w:bCs/>
          <w:color w:val="000000" w:themeColor="text1"/>
          <w:sz w:val="26"/>
          <w:szCs w:val="26"/>
          <w:lang w:val="es-HN" w:eastAsia="es-HN"/>
        </w:rPr>
        <w:t>salvo el caso de imposibilidad comprobada.</w:t>
      </w:r>
    </w:p>
    <w:p w14:paraId="4EAC5FE9"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000000"/>
          <w:sz w:val="26"/>
          <w:szCs w:val="26"/>
          <w:lang w:val="es-HN" w:eastAsia="es-HN"/>
        </w:rPr>
        <w:t>ARTÍCULO 9.- PROHIBICIONES.</w:t>
      </w:r>
      <w:r w:rsidRPr="00835EC5">
        <w:rPr>
          <w:rFonts w:ascii="Arial" w:eastAsia="Arial" w:hAnsi="Arial" w:cs="Arial"/>
          <w:bCs/>
          <w:color w:val="000000"/>
          <w:sz w:val="26"/>
          <w:szCs w:val="26"/>
          <w:lang w:val="es-HN" w:eastAsia="es-HN"/>
        </w:rPr>
        <w:t xml:space="preserve"> No se otorgarán los beneficios descritos en esta Ley </w:t>
      </w:r>
      <w:r>
        <w:rPr>
          <w:rFonts w:ascii="Arial" w:eastAsia="Arial" w:hAnsi="Arial" w:cs="Arial"/>
          <w:bCs/>
          <w:color w:val="000000"/>
          <w:sz w:val="26"/>
          <w:szCs w:val="26"/>
          <w:lang w:val="es-HN" w:eastAsia="es-HN"/>
        </w:rPr>
        <w:t>a l</w:t>
      </w:r>
      <w:r w:rsidRPr="00835EC5">
        <w:rPr>
          <w:rFonts w:ascii="Arial" w:eastAsia="Arial" w:hAnsi="Arial" w:cs="Arial"/>
          <w:bCs/>
          <w:color w:val="000000"/>
          <w:sz w:val="26"/>
          <w:szCs w:val="26"/>
          <w:lang w:val="es-HN" w:eastAsia="es-HN"/>
        </w:rPr>
        <w:t>os jefes, cabecillas o dirigentes principales de organizaciones delictivas</w:t>
      </w:r>
      <w:r>
        <w:rPr>
          <w:rFonts w:ascii="Arial" w:eastAsia="Arial" w:hAnsi="Arial" w:cs="Arial"/>
          <w:bCs/>
          <w:color w:val="000000"/>
          <w:sz w:val="26"/>
          <w:szCs w:val="26"/>
          <w:lang w:val="es-HN" w:eastAsia="es-HN"/>
        </w:rPr>
        <w:t>.</w:t>
      </w:r>
      <w:r w:rsidRPr="00835EC5">
        <w:rPr>
          <w:rFonts w:ascii="Arial" w:eastAsia="Arial" w:hAnsi="Arial" w:cs="Arial"/>
          <w:bCs/>
          <w:color w:val="000000"/>
          <w:sz w:val="26"/>
          <w:szCs w:val="26"/>
          <w:lang w:val="es-HN" w:eastAsia="es-HN"/>
        </w:rPr>
        <w:t xml:space="preserve"> </w:t>
      </w:r>
    </w:p>
    <w:p w14:paraId="45E83A99" w14:textId="77777777" w:rsidR="00897C94" w:rsidRPr="00835EC5" w:rsidRDefault="00897C94" w:rsidP="00897C94">
      <w:pPr>
        <w:shd w:val="clear" w:color="auto" w:fill="FFFFFF"/>
        <w:spacing w:after="200" w:line="360" w:lineRule="auto"/>
        <w:jc w:val="center"/>
        <w:rPr>
          <w:rFonts w:ascii="Arial" w:eastAsia="Arial" w:hAnsi="Arial" w:cs="Arial"/>
          <w:b/>
          <w:bCs/>
          <w:color w:val="000000"/>
          <w:sz w:val="26"/>
          <w:szCs w:val="26"/>
          <w:lang w:val="es-HN" w:eastAsia="es-HN"/>
        </w:rPr>
      </w:pPr>
      <w:r w:rsidRPr="00835EC5">
        <w:rPr>
          <w:rFonts w:ascii="Arial" w:eastAsia="Arial" w:hAnsi="Arial" w:cs="Arial"/>
          <w:b/>
          <w:bCs/>
          <w:color w:val="000000"/>
          <w:sz w:val="26"/>
          <w:szCs w:val="26"/>
          <w:lang w:val="es-HN" w:eastAsia="es-HN"/>
        </w:rPr>
        <w:t xml:space="preserve">CAPÍTULO II </w:t>
      </w:r>
      <w:r w:rsidRPr="00835EC5">
        <w:rPr>
          <w:rFonts w:ascii="Arial" w:eastAsia="Arial" w:hAnsi="Arial" w:cs="Arial"/>
          <w:b/>
          <w:bCs/>
          <w:color w:val="000000"/>
          <w:sz w:val="26"/>
          <w:szCs w:val="26"/>
          <w:lang w:val="es-HN" w:eastAsia="es-HN"/>
        </w:rPr>
        <w:br/>
        <w:t>PROCEDIMIENTOS</w:t>
      </w:r>
      <w:r>
        <w:rPr>
          <w:rFonts w:ascii="Arial" w:eastAsia="Arial" w:hAnsi="Arial" w:cs="Arial"/>
          <w:b/>
          <w:bCs/>
          <w:color w:val="000000"/>
          <w:sz w:val="26"/>
          <w:szCs w:val="26"/>
          <w:lang w:val="es-HN" w:eastAsia="es-HN"/>
        </w:rPr>
        <w:t xml:space="preserve"> </w:t>
      </w:r>
      <w:r w:rsidRPr="00BB3B3A">
        <w:rPr>
          <w:rFonts w:ascii="Arial" w:eastAsia="Arial" w:hAnsi="Arial" w:cs="Arial"/>
          <w:b/>
          <w:bCs/>
          <w:color w:val="000000" w:themeColor="text1"/>
          <w:sz w:val="26"/>
          <w:szCs w:val="26"/>
          <w:lang w:val="es-HN" w:eastAsia="es-HN"/>
        </w:rPr>
        <w:t xml:space="preserve">EN SEDE FISCAL </w:t>
      </w:r>
    </w:p>
    <w:p w14:paraId="791CC7F6"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10.- DILIGENCIAS NECESARIAS.</w:t>
      </w:r>
      <w:r w:rsidRPr="00835EC5">
        <w:rPr>
          <w:rFonts w:ascii="Arial" w:eastAsia="Arial" w:hAnsi="Arial" w:cs="Arial"/>
          <w:bCs/>
          <w:color w:val="000000"/>
          <w:sz w:val="26"/>
          <w:szCs w:val="26"/>
          <w:lang w:val="es-HN" w:eastAsia="es-HN"/>
        </w:rPr>
        <w:t xml:space="preserve"> </w:t>
      </w:r>
      <w:r w:rsidRPr="00A9583D">
        <w:rPr>
          <w:rFonts w:ascii="Arial" w:eastAsia="Arial" w:hAnsi="Arial" w:cs="Arial"/>
          <w:bCs/>
          <w:color w:val="000000" w:themeColor="text1"/>
          <w:sz w:val="26"/>
          <w:szCs w:val="26"/>
          <w:lang w:val="es-HN" w:eastAsia="es-HN"/>
        </w:rPr>
        <w:t xml:space="preserve">El sospechoso, el investigado, el imputado, el condenado puede solicitar la aplicación de los beneficios regulados en esta Ley. </w:t>
      </w:r>
    </w:p>
    <w:p w14:paraId="6030140A" w14:textId="77777777" w:rsidR="00897C94" w:rsidRPr="00DC263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141FDF">
        <w:rPr>
          <w:rFonts w:ascii="Arial" w:eastAsia="Arial" w:hAnsi="Arial" w:cs="Arial"/>
          <w:bCs/>
          <w:color w:val="000000" w:themeColor="text1"/>
          <w:sz w:val="26"/>
          <w:szCs w:val="26"/>
          <w:lang w:val="es-HN" w:eastAsia="es-HN"/>
        </w:rPr>
        <w:t>El Fiscal</w:t>
      </w:r>
      <w:r w:rsidRPr="00835EC5">
        <w:rPr>
          <w:rFonts w:ascii="Arial" w:eastAsia="Arial" w:hAnsi="Arial" w:cs="Arial"/>
          <w:bCs/>
          <w:color w:val="000000"/>
          <w:sz w:val="26"/>
          <w:szCs w:val="26"/>
          <w:lang w:val="es-HN" w:eastAsia="es-HN"/>
        </w:rPr>
        <w:t xml:space="preserve">, en cualquier etapa del proceso o en etapa de ejecución de la pena, </w:t>
      </w:r>
      <w:r>
        <w:rPr>
          <w:rFonts w:ascii="Arial" w:eastAsia="Arial" w:hAnsi="Arial" w:cs="Arial"/>
          <w:bCs/>
          <w:color w:val="000000"/>
          <w:sz w:val="26"/>
          <w:szCs w:val="26"/>
          <w:lang w:val="es-HN" w:eastAsia="es-HN"/>
        </w:rPr>
        <w:t xml:space="preserve">podrá celebrar reuniones con </w:t>
      </w:r>
      <w:r w:rsidRPr="00A9583D">
        <w:rPr>
          <w:rFonts w:ascii="Arial" w:eastAsia="Arial" w:hAnsi="Arial" w:cs="Arial"/>
          <w:bCs/>
          <w:color w:val="000000" w:themeColor="text1"/>
          <w:sz w:val="26"/>
          <w:szCs w:val="26"/>
          <w:lang w:val="es-HN" w:eastAsia="es-HN"/>
        </w:rPr>
        <w:t>el solicitante o su abogado</w:t>
      </w:r>
      <w:r w:rsidRPr="00835EC5">
        <w:rPr>
          <w:rFonts w:ascii="Arial" w:eastAsia="Arial" w:hAnsi="Arial" w:cs="Arial"/>
          <w:bCs/>
          <w:color w:val="000000"/>
          <w:sz w:val="26"/>
          <w:szCs w:val="26"/>
          <w:lang w:val="es-HN" w:eastAsia="es-HN"/>
        </w:rPr>
        <w:t xml:space="preserve">. Como resultado de estas reuniones, el Fiscal dispondrá los actos de investigación necesarios para corroborar la información proporcionada, pudiendo ordenar a los equipos de investigación que realicen las pesquisas previas y rindan un informe detallado. Mientras se corrobore la información que ha sido proporcionada, </w:t>
      </w:r>
      <w:r w:rsidRPr="00A9583D">
        <w:rPr>
          <w:rFonts w:ascii="Arial" w:eastAsia="Arial" w:hAnsi="Arial" w:cs="Arial"/>
          <w:bCs/>
          <w:color w:val="000000" w:themeColor="text1"/>
          <w:sz w:val="26"/>
          <w:szCs w:val="26"/>
          <w:lang w:val="es-HN" w:eastAsia="es-HN"/>
        </w:rPr>
        <w:t xml:space="preserve">el Fiscal en coordinación con la </w:t>
      </w:r>
      <w:r>
        <w:rPr>
          <w:rFonts w:ascii="Arial" w:eastAsia="Arial" w:hAnsi="Arial" w:cs="Arial"/>
          <w:bCs/>
          <w:color w:val="000000" w:themeColor="text1"/>
          <w:sz w:val="26"/>
          <w:szCs w:val="26"/>
          <w:lang w:val="es-HN" w:eastAsia="es-HN"/>
        </w:rPr>
        <w:t xml:space="preserve">policía nacional u otras instituciones de seguridad del Estado están en la obligación de </w:t>
      </w:r>
      <w:r w:rsidRPr="00A9583D">
        <w:rPr>
          <w:rFonts w:ascii="Arial" w:eastAsia="Arial" w:hAnsi="Arial" w:cs="Arial"/>
          <w:bCs/>
          <w:color w:val="000000" w:themeColor="text1"/>
          <w:sz w:val="26"/>
          <w:szCs w:val="26"/>
          <w:lang w:val="es-HN" w:eastAsia="es-HN"/>
        </w:rPr>
        <w:t xml:space="preserve">adoptar las medidas necesarias para garantizar la </w:t>
      </w:r>
      <w:r w:rsidRPr="00A9583D">
        <w:rPr>
          <w:rFonts w:ascii="Arial" w:eastAsia="Arial" w:hAnsi="Arial" w:cs="Arial"/>
          <w:bCs/>
          <w:color w:val="000000" w:themeColor="text1"/>
          <w:sz w:val="26"/>
          <w:szCs w:val="26"/>
          <w:lang w:val="es-HN" w:eastAsia="es-HN"/>
        </w:rPr>
        <w:lastRenderedPageBreak/>
        <w:t xml:space="preserve">seguridad personal del solicitante. Cuando </w:t>
      </w:r>
      <w:r w:rsidRPr="00DC2634">
        <w:rPr>
          <w:rFonts w:ascii="Arial" w:eastAsia="Arial" w:hAnsi="Arial" w:cs="Arial"/>
          <w:bCs/>
          <w:color w:val="000000" w:themeColor="text1"/>
          <w:sz w:val="26"/>
          <w:szCs w:val="26"/>
          <w:lang w:val="es-HN" w:eastAsia="es-HN"/>
        </w:rPr>
        <w:t xml:space="preserve">la información proporcionada por el solicitante sea falsa, se iniciará investigación por el delito de acusación o denuncia falsa </w:t>
      </w:r>
      <w:r>
        <w:rPr>
          <w:rFonts w:ascii="Arial" w:eastAsia="Arial" w:hAnsi="Arial" w:cs="Arial"/>
          <w:bCs/>
          <w:color w:val="000000" w:themeColor="text1"/>
          <w:sz w:val="26"/>
          <w:szCs w:val="26"/>
          <w:lang w:val="es-HN" w:eastAsia="es-HN"/>
        </w:rPr>
        <w:t>según el</w:t>
      </w:r>
      <w:r w:rsidRPr="00DC2634">
        <w:rPr>
          <w:rFonts w:ascii="Arial" w:eastAsia="Arial" w:hAnsi="Arial" w:cs="Arial"/>
          <w:bCs/>
          <w:color w:val="000000" w:themeColor="text1"/>
          <w:sz w:val="26"/>
          <w:szCs w:val="26"/>
          <w:lang w:val="es-HN" w:eastAsia="es-HN"/>
        </w:rPr>
        <w:t xml:space="preserve"> Código Penal.</w:t>
      </w:r>
    </w:p>
    <w:p w14:paraId="2F7D9E39"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El Fiscal podrá celebrar un convenio preparatorio, en el que detallará la información ofrecida, los actos de corroboración, la naturaleza de los hechos delictuosos del colaborador, los beneficios que se proponen y las obligaciones que debe cumplir. En caso de que el solicitante se encuentre en el extranjero o la información o evidencias sobre las que se pronuncie también lo estén, el Ministerio Público realizará las acciones pertinentes para solicitar la colaboración judicial internacional a través de los canales pertinentes. El </w:t>
      </w:r>
      <w:proofErr w:type="gramStart"/>
      <w:r w:rsidRPr="00835EC5">
        <w:rPr>
          <w:rFonts w:ascii="Arial" w:eastAsia="Arial" w:hAnsi="Arial" w:cs="Arial"/>
          <w:bCs/>
          <w:color w:val="000000"/>
          <w:sz w:val="26"/>
          <w:szCs w:val="26"/>
          <w:lang w:val="es-HN" w:eastAsia="es-HN"/>
        </w:rPr>
        <w:t>Fiscal General</w:t>
      </w:r>
      <w:proofErr w:type="gramEnd"/>
      <w:r w:rsidRPr="00835EC5">
        <w:rPr>
          <w:rFonts w:ascii="Arial" w:eastAsia="Arial" w:hAnsi="Arial" w:cs="Arial"/>
          <w:bCs/>
          <w:color w:val="000000"/>
          <w:sz w:val="26"/>
          <w:szCs w:val="26"/>
          <w:lang w:val="es-HN" w:eastAsia="es-HN"/>
        </w:rPr>
        <w:t xml:space="preserve"> podrá autorizar la realización de diligencias de colaboración eficaz en el exterior de conformidad con los Tratados o Convenios ratificados y la práctica internacional.</w:t>
      </w:r>
    </w:p>
    <w:p w14:paraId="012BBB57"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000000"/>
          <w:sz w:val="26"/>
          <w:szCs w:val="26"/>
          <w:lang w:val="es-HN" w:eastAsia="es-HN"/>
        </w:rPr>
        <w:t>ARTÍCULO 11.- VALORACIÓN DE INFORMACIÓN O EVIDENCIAS.</w:t>
      </w:r>
      <w:r w:rsidRPr="00835EC5">
        <w:rPr>
          <w:rFonts w:ascii="Arial" w:eastAsia="Arial" w:hAnsi="Arial" w:cs="Arial"/>
          <w:bCs/>
          <w:color w:val="000000"/>
          <w:sz w:val="26"/>
          <w:szCs w:val="26"/>
          <w:lang w:val="es-HN" w:eastAsia="es-HN"/>
        </w:rPr>
        <w:t xml:space="preserve"> El Fiscal y en su caso el Juez, valorarán la información y evidencia proporcionada por el solicitante bajo los principios de veracidad y legalidad, y considerando los criterios de eficiencia, eficacia y oportunidad para la investigación. En ningún caso aceptarán prueba prohibida especialmente proveniente de tortura, tratos o castigos crueles, inhumanos o degradantes y otros abusos de derechos humanos. </w:t>
      </w:r>
    </w:p>
    <w:p w14:paraId="05BEA8CA" w14:textId="77777777" w:rsidR="00897C94" w:rsidRPr="00064F85"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835EC5">
        <w:rPr>
          <w:rFonts w:ascii="Arial" w:eastAsia="Arial" w:hAnsi="Arial" w:cs="Arial"/>
          <w:b/>
          <w:bCs/>
          <w:color w:val="000000"/>
          <w:sz w:val="26"/>
          <w:szCs w:val="26"/>
          <w:lang w:val="es-HN" w:eastAsia="es-HN"/>
        </w:rPr>
        <w:t xml:space="preserve">ARTÍCULO 12.- </w:t>
      </w:r>
      <w:r w:rsidRPr="00064F85">
        <w:rPr>
          <w:rFonts w:ascii="Arial" w:eastAsia="Arial" w:hAnsi="Arial" w:cs="Arial"/>
          <w:b/>
          <w:bCs/>
          <w:color w:val="000000" w:themeColor="text1"/>
          <w:sz w:val="26"/>
          <w:szCs w:val="26"/>
          <w:lang w:val="es-HN" w:eastAsia="es-HN"/>
        </w:rPr>
        <w:t>MEDIDAS ESPECIALES</w:t>
      </w:r>
      <w:r w:rsidRPr="00064F85">
        <w:rPr>
          <w:rFonts w:ascii="Arial" w:eastAsia="Arial" w:hAnsi="Arial" w:cs="Arial"/>
          <w:bCs/>
          <w:color w:val="000000" w:themeColor="text1"/>
          <w:sz w:val="26"/>
          <w:szCs w:val="26"/>
          <w:lang w:val="es-HN" w:eastAsia="es-HN"/>
        </w:rPr>
        <w:t xml:space="preserve">: Cuando el colaborador se encuentre privado de su libertad el Juez a solicitud del Fiscal podrá adoptar las medidas siguientes: </w:t>
      </w:r>
    </w:p>
    <w:p w14:paraId="7E5DF8FD" w14:textId="77777777" w:rsidR="00897C94" w:rsidRPr="00064F85" w:rsidRDefault="00897C94" w:rsidP="00897C94">
      <w:pPr>
        <w:pStyle w:val="Prrafodelista"/>
        <w:numPr>
          <w:ilvl w:val="0"/>
          <w:numId w:val="3"/>
        </w:numPr>
        <w:shd w:val="clear" w:color="auto" w:fill="FFFFFF"/>
        <w:spacing w:after="200" w:line="360" w:lineRule="auto"/>
        <w:jc w:val="both"/>
        <w:rPr>
          <w:rFonts w:ascii="Arial" w:eastAsia="Arial" w:hAnsi="Arial" w:cs="Arial"/>
          <w:bCs/>
          <w:color w:val="000000" w:themeColor="text1"/>
          <w:sz w:val="26"/>
          <w:szCs w:val="26"/>
          <w:lang w:val="es-HN" w:eastAsia="es-HN"/>
        </w:rPr>
      </w:pPr>
      <w:r w:rsidRPr="00064F85">
        <w:rPr>
          <w:rFonts w:ascii="Arial" w:eastAsia="Arial" w:hAnsi="Arial" w:cs="Arial"/>
          <w:bCs/>
          <w:color w:val="000000" w:themeColor="text1"/>
          <w:sz w:val="26"/>
          <w:szCs w:val="26"/>
          <w:lang w:val="es-HN" w:eastAsia="es-HN"/>
        </w:rPr>
        <w:t>Separación del colaborador del resto de la población penitenciaria;</w:t>
      </w:r>
    </w:p>
    <w:p w14:paraId="762602AB" w14:textId="77777777" w:rsidR="00897C94" w:rsidRPr="00064F85" w:rsidRDefault="00897C94" w:rsidP="00897C94">
      <w:pPr>
        <w:pStyle w:val="Prrafodelista"/>
        <w:numPr>
          <w:ilvl w:val="0"/>
          <w:numId w:val="3"/>
        </w:numPr>
        <w:shd w:val="clear" w:color="auto" w:fill="FFFFFF"/>
        <w:spacing w:after="200" w:line="360" w:lineRule="auto"/>
        <w:jc w:val="both"/>
        <w:rPr>
          <w:rFonts w:ascii="Arial" w:eastAsia="Arial" w:hAnsi="Arial" w:cs="Arial"/>
          <w:bCs/>
          <w:color w:val="000000" w:themeColor="text1"/>
          <w:sz w:val="26"/>
          <w:szCs w:val="26"/>
          <w:lang w:val="es-HN" w:eastAsia="es-HN"/>
        </w:rPr>
      </w:pPr>
      <w:r w:rsidRPr="00064F85">
        <w:rPr>
          <w:rFonts w:ascii="Arial" w:eastAsia="Arial" w:hAnsi="Arial" w:cs="Arial"/>
          <w:bCs/>
          <w:color w:val="000000" w:themeColor="text1"/>
          <w:sz w:val="26"/>
          <w:szCs w:val="26"/>
          <w:lang w:val="es-HN" w:eastAsia="es-HN"/>
        </w:rPr>
        <w:t>Traslado del colaborador a otro centro penitenciario;</w:t>
      </w:r>
    </w:p>
    <w:p w14:paraId="2B414558" w14:textId="77777777" w:rsidR="00897C94" w:rsidRPr="00064F85" w:rsidRDefault="00897C94" w:rsidP="00897C94">
      <w:pPr>
        <w:pStyle w:val="Prrafodelista"/>
        <w:numPr>
          <w:ilvl w:val="0"/>
          <w:numId w:val="3"/>
        </w:numPr>
        <w:shd w:val="clear" w:color="auto" w:fill="FFFFFF"/>
        <w:spacing w:after="200" w:line="360" w:lineRule="auto"/>
        <w:jc w:val="both"/>
        <w:rPr>
          <w:rFonts w:ascii="Arial" w:eastAsia="Arial" w:hAnsi="Arial" w:cs="Arial"/>
          <w:bCs/>
          <w:color w:val="000000" w:themeColor="text1"/>
          <w:sz w:val="26"/>
          <w:szCs w:val="26"/>
          <w:lang w:val="es-HN" w:eastAsia="es-HN"/>
        </w:rPr>
      </w:pPr>
      <w:r w:rsidRPr="00064F85">
        <w:rPr>
          <w:rFonts w:ascii="Arial" w:eastAsia="Arial" w:hAnsi="Arial" w:cs="Arial"/>
          <w:bCs/>
          <w:color w:val="000000" w:themeColor="text1"/>
          <w:sz w:val="26"/>
          <w:szCs w:val="26"/>
          <w:lang w:val="es-HN" w:eastAsia="es-HN"/>
        </w:rPr>
        <w:t>Utilización de un nombra diferente para el colaborador eficaz;</w:t>
      </w:r>
    </w:p>
    <w:p w14:paraId="020E181D" w14:textId="77777777" w:rsidR="00897C94" w:rsidRPr="00A61507" w:rsidRDefault="00897C94" w:rsidP="00897C94">
      <w:pPr>
        <w:pStyle w:val="Prrafodelista"/>
        <w:numPr>
          <w:ilvl w:val="0"/>
          <w:numId w:val="3"/>
        </w:numPr>
        <w:shd w:val="clear" w:color="auto" w:fill="FFFFFF"/>
        <w:spacing w:after="200" w:line="360" w:lineRule="auto"/>
        <w:jc w:val="both"/>
        <w:rPr>
          <w:rFonts w:ascii="Arial" w:eastAsia="Arial" w:hAnsi="Arial" w:cs="Arial"/>
          <w:bCs/>
          <w:color w:val="92D050"/>
          <w:sz w:val="26"/>
          <w:szCs w:val="26"/>
          <w:lang w:val="es-HN" w:eastAsia="es-HN"/>
        </w:rPr>
      </w:pPr>
      <w:r w:rsidRPr="005F7791">
        <w:rPr>
          <w:rFonts w:ascii="Arial" w:eastAsia="Arial" w:hAnsi="Arial" w:cs="Arial"/>
          <w:bCs/>
          <w:color w:val="000000" w:themeColor="text1"/>
          <w:sz w:val="26"/>
          <w:szCs w:val="26"/>
          <w:lang w:val="es-HN" w:eastAsia="es-HN"/>
        </w:rPr>
        <w:t>Cuando el colaborador se encuentra en prisión preventiva el juez p Cualquier otra medida que sea idónea para garantizar su seguridad personal</w:t>
      </w:r>
      <w:r>
        <w:rPr>
          <w:rFonts w:ascii="Arial" w:eastAsia="Arial" w:hAnsi="Arial" w:cs="Arial"/>
          <w:bCs/>
          <w:color w:val="92D050"/>
          <w:sz w:val="26"/>
          <w:szCs w:val="26"/>
          <w:lang w:val="es-HN" w:eastAsia="es-HN"/>
        </w:rPr>
        <w:t>.</w:t>
      </w:r>
    </w:p>
    <w:p w14:paraId="71BFCD86"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lastRenderedPageBreak/>
        <w:t xml:space="preserve"> </w:t>
      </w:r>
      <w:r w:rsidRPr="00835EC5">
        <w:rPr>
          <w:rFonts w:ascii="Arial" w:eastAsia="Arial" w:hAnsi="Arial" w:cs="Arial"/>
          <w:b/>
          <w:bCs/>
          <w:color w:val="000000"/>
          <w:sz w:val="26"/>
          <w:szCs w:val="26"/>
          <w:lang w:val="es-HN" w:eastAsia="es-HN"/>
        </w:rPr>
        <w:t>ARTÍCULO 13.- ELABORACIÓN Y CONTENIDO DEL ACTA DE COLABORACIÓN.</w:t>
      </w:r>
      <w:r w:rsidRPr="00835EC5">
        <w:rPr>
          <w:rFonts w:ascii="Arial" w:eastAsia="Arial" w:hAnsi="Arial" w:cs="Arial"/>
          <w:bCs/>
          <w:color w:val="000000"/>
          <w:sz w:val="26"/>
          <w:szCs w:val="26"/>
          <w:lang w:val="es-HN" w:eastAsia="es-HN"/>
        </w:rPr>
        <w:t xml:space="preserve"> Culminados los actos de investigación que corroboren la información o evidencia proporcionada, el Fiscal elaborará un acta detallada. El acta deberá contener lo siguiente: </w:t>
      </w:r>
    </w:p>
    <w:p w14:paraId="663C8856" w14:textId="77777777" w:rsidR="00897C94"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a) El beneficio propuesto; </w:t>
      </w:r>
    </w:p>
    <w:p w14:paraId="3B474959" w14:textId="77777777" w:rsidR="00897C94"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b) La información o evidencias proporcionada por el colaborador y las averiguaciones o pesquisas que hayan corroborado dicha información; </w:t>
      </w:r>
    </w:p>
    <w:p w14:paraId="38D5A9B5" w14:textId="77777777" w:rsidR="00897C94"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r>
        <w:rPr>
          <w:rFonts w:ascii="Arial" w:eastAsia="Arial" w:hAnsi="Arial" w:cs="Arial"/>
          <w:bCs/>
          <w:color w:val="000000"/>
          <w:sz w:val="26"/>
          <w:szCs w:val="26"/>
          <w:lang w:val="es-HN" w:eastAsia="es-HN"/>
        </w:rPr>
        <w:t xml:space="preserve">c) </w:t>
      </w:r>
      <w:r w:rsidRPr="00835EC5">
        <w:rPr>
          <w:rFonts w:ascii="Arial" w:eastAsia="Arial" w:hAnsi="Arial" w:cs="Arial"/>
          <w:bCs/>
          <w:color w:val="000000"/>
          <w:sz w:val="26"/>
          <w:szCs w:val="26"/>
          <w:lang w:val="es-HN" w:eastAsia="es-HN"/>
        </w:rPr>
        <w:t xml:space="preserve">En caso de ser necesario, las medidas personales para garantizar la seguridad del colaborador; </w:t>
      </w:r>
    </w:p>
    <w:p w14:paraId="77DC5E71" w14:textId="77777777" w:rsidR="00897C94"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r>
        <w:rPr>
          <w:rFonts w:ascii="Arial" w:eastAsia="Arial" w:hAnsi="Arial" w:cs="Arial"/>
          <w:bCs/>
          <w:color w:val="000000"/>
          <w:sz w:val="26"/>
          <w:szCs w:val="26"/>
          <w:lang w:val="es-HN" w:eastAsia="es-HN"/>
        </w:rPr>
        <w:t>d</w:t>
      </w:r>
      <w:r w:rsidRPr="00835EC5">
        <w:rPr>
          <w:rFonts w:ascii="Arial" w:eastAsia="Arial" w:hAnsi="Arial" w:cs="Arial"/>
          <w:bCs/>
          <w:color w:val="000000"/>
          <w:sz w:val="26"/>
          <w:szCs w:val="26"/>
          <w:lang w:val="es-HN" w:eastAsia="es-HN"/>
        </w:rPr>
        <w:t xml:space="preserve">) El compromiso de la persona de seguir colaborando durante el desarrollo del proceso penal; </w:t>
      </w:r>
    </w:p>
    <w:p w14:paraId="5C1FFF26" w14:textId="77777777" w:rsidR="00897C94"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r>
        <w:rPr>
          <w:rFonts w:ascii="Arial" w:eastAsia="Arial" w:hAnsi="Arial" w:cs="Arial"/>
          <w:bCs/>
          <w:color w:val="000000"/>
          <w:sz w:val="26"/>
          <w:szCs w:val="26"/>
          <w:lang w:val="es-HN" w:eastAsia="es-HN"/>
        </w:rPr>
        <w:t>e</w:t>
      </w:r>
      <w:r w:rsidRPr="00835EC5">
        <w:rPr>
          <w:rFonts w:ascii="Arial" w:eastAsia="Arial" w:hAnsi="Arial" w:cs="Arial"/>
          <w:bCs/>
          <w:color w:val="000000"/>
          <w:sz w:val="26"/>
          <w:szCs w:val="26"/>
          <w:lang w:val="es-HN" w:eastAsia="es-HN"/>
        </w:rPr>
        <w:t xml:space="preserve">) Las obligaciones a las que quedaría sujeta la persona beneficiada. </w:t>
      </w:r>
    </w:p>
    <w:p w14:paraId="528C366F" w14:textId="77777777" w:rsidR="00897C94" w:rsidRPr="00835EC5" w:rsidRDefault="00897C94" w:rsidP="00897C94">
      <w:pPr>
        <w:shd w:val="clear" w:color="auto" w:fill="FFFFFF"/>
        <w:spacing w:after="0" w:line="360" w:lineRule="auto"/>
        <w:jc w:val="both"/>
        <w:rPr>
          <w:rFonts w:ascii="Arial" w:eastAsia="Arial" w:hAnsi="Arial" w:cs="Arial"/>
          <w:bCs/>
          <w:color w:val="000000"/>
          <w:sz w:val="26"/>
          <w:szCs w:val="26"/>
          <w:lang w:val="es-HN" w:eastAsia="es-HN"/>
        </w:rPr>
      </w:pPr>
    </w:p>
    <w:p w14:paraId="68113429" w14:textId="77777777" w:rsidR="00897C94" w:rsidRPr="009961F3" w:rsidRDefault="00897C94" w:rsidP="00897C94">
      <w:pPr>
        <w:shd w:val="clear" w:color="auto" w:fill="FFFFFF"/>
        <w:spacing w:after="200" w:line="360" w:lineRule="auto"/>
        <w:jc w:val="both"/>
        <w:rPr>
          <w:rFonts w:ascii="Arial" w:eastAsia="Arial" w:hAnsi="Arial" w:cs="Arial"/>
          <w:bCs/>
          <w:strike/>
          <w:color w:val="FF0000"/>
          <w:sz w:val="26"/>
          <w:szCs w:val="26"/>
          <w:lang w:val="es-HN" w:eastAsia="es-HN"/>
        </w:rPr>
      </w:pPr>
      <w:r w:rsidRPr="00835EC5">
        <w:rPr>
          <w:rFonts w:ascii="Arial" w:eastAsia="Arial" w:hAnsi="Arial" w:cs="Arial"/>
          <w:b/>
          <w:bCs/>
          <w:color w:val="000000"/>
          <w:sz w:val="26"/>
          <w:szCs w:val="26"/>
          <w:lang w:val="es-HN" w:eastAsia="es-HN"/>
        </w:rPr>
        <w:t>ARTÍCULO 14.- DENEGACIÓN DEL ACUERDO.</w:t>
      </w:r>
      <w:r w:rsidRPr="00835EC5">
        <w:rPr>
          <w:rFonts w:ascii="Arial" w:eastAsia="Arial" w:hAnsi="Arial" w:cs="Arial"/>
          <w:bCs/>
          <w:color w:val="000000"/>
          <w:sz w:val="26"/>
          <w:szCs w:val="26"/>
          <w:lang w:val="es-HN" w:eastAsia="es-HN"/>
        </w:rPr>
        <w:t xml:space="preserve">  Si el Fiscal considera </w:t>
      </w:r>
      <w:r w:rsidRPr="00064F85">
        <w:rPr>
          <w:rFonts w:ascii="Arial" w:eastAsia="Arial" w:hAnsi="Arial" w:cs="Arial"/>
          <w:bCs/>
          <w:color w:val="000000" w:themeColor="text1"/>
          <w:sz w:val="26"/>
          <w:szCs w:val="26"/>
          <w:lang w:val="es-HN" w:eastAsia="es-HN"/>
        </w:rPr>
        <w:t xml:space="preserve">que las investigaciones </w:t>
      </w:r>
      <w:r w:rsidRPr="00835EC5">
        <w:rPr>
          <w:rFonts w:ascii="Arial" w:eastAsia="Arial" w:hAnsi="Arial" w:cs="Arial"/>
          <w:bCs/>
          <w:color w:val="000000"/>
          <w:sz w:val="26"/>
          <w:szCs w:val="26"/>
          <w:lang w:val="es-HN" w:eastAsia="es-HN"/>
        </w:rPr>
        <w:t xml:space="preserve">no corroboran la información proporcionada por el solicitante, denegará la realización del acuerdo y dispondrá </w:t>
      </w:r>
      <w:r>
        <w:rPr>
          <w:rFonts w:ascii="Arial" w:eastAsia="Arial" w:hAnsi="Arial" w:cs="Arial"/>
          <w:bCs/>
          <w:color w:val="000000"/>
          <w:sz w:val="26"/>
          <w:szCs w:val="26"/>
          <w:lang w:val="es-HN" w:eastAsia="es-HN"/>
        </w:rPr>
        <w:t xml:space="preserve">que </w:t>
      </w:r>
      <w:r w:rsidRPr="00835EC5">
        <w:rPr>
          <w:rFonts w:ascii="Arial" w:eastAsia="Arial" w:hAnsi="Arial" w:cs="Arial"/>
          <w:bCs/>
          <w:color w:val="000000"/>
          <w:sz w:val="26"/>
          <w:szCs w:val="26"/>
          <w:lang w:val="es-HN" w:eastAsia="es-HN"/>
        </w:rPr>
        <w:t>se proceda con la imputación conforme a los r</w:t>
      </w:r>
      <w:r>
        <w:rPr>
          <w:rFonts w:ascii="Arial" w:eastAsia="Arial" w:hAnsi="Arial" w:cs="Arial"/>
          <w:bCs/>
          <w:color w:val="000000"/>
          <w:sz w:val="26"/>
          <w:szCs w:val="26"/>
          <w:lang w:val="es-HN" w:eastAsia="es-HN"/>
        </w:rPr>
        <w:t xml:space="preserve">esultados de las pesquisas </w:t>
      </w:r>
      <w:r w:rsidRPr="00835EC5">
        <w:rPr>
          <w:rFonts w:ascii="Arial" w:eastAsia="Arial" w:hAnsi="Arial" w:cs="Arial"/>
          <w:bCs/>
          <w:color w:val="000000"/>
          <w:sz w:val="26"/>
          <w:szCs w:val="26"/>
          <w:lang w:val="es-HN" w:eastAsia="es-HN"/>
        </w:rPr>
        <w:t xml:space="preserve">que ordenó realizar. Esta Disposición no es impugnable. </w:t>
      </w:r>
    </w:p>
    <w:p w14:paraId="770B020D"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15.- INICIO DE LA PERSECUCIÓN PENAL.</w:t>
      </w:r>
      <w:r w:rsidRPr="00835EC5">
        <w:rPr>
          <w:rFonts w:ascii="Arial" w:eastAsia="Arial" w:hAnsi="Arial" w:cs="Arial"/>
          <w:bCs/>
          <w:color w:val="000000"/>
          <w:sz w:val="26"/>
          <w:szCs w:val="26"/>
          <w:lang w:val="es-HN" w:eastAsia="es-HN"/>
        </w:rPr>
        <w:t xml:space="preserve"> Si de la información </w:t>
      </w:r>
      <w:r>
        <w:rPr>
          <w:rFonts w:ascii="Arial" w:eastAsia="Arial" w:hAnsi="Arial" w:cs="Arial"/>
          <w:bCs/>
          <w:color w:val="000000"/>
          <w:sz w:val="26"/>
          <w:szCs w:val="26"/>
          <w:lang w:val="es-HN" w:eastAsia="es-HN"/>
        </w:rPr>
        <w:t>proporcionada por el colaborador</w:t>
      </w:r>
      <w:r w:rsidRPr="00835EC5">
        <w:rPr>
          <w:rFonts w:ascii="Arial" w:eastAsia="Arial" w:hAnsi="Arial" w:cs="Arial"/>
          <w:bCs/>
          <w:color w:val="000000"/>
          <w:sz w:val="26"/>
          <w:szCs w:val="26"/>
          <w:lang w:val="es-HN" w:eastAsia="es-HN"/>
        </w:rPr>
        <w:t xml:space="preserve"> y de la posterior corroboración se establecen indicios razonables de participación delictiva de las personas señaladas por aquel, el Fiscal deberá iniciar o continuar la persecución penal contra ellas. Asimismo, deberá asegurar los bi</w:t>
      </w:r>
      <w:r>
        <w:rPr>
          <w:rFonts w:ascii="Arial" w:eastAsia="Arial" w:hAnsi="Arial" w:cs="Arial"/>
          <w:bCs/>
          <w:color w:val="000000"/>
          <w:sz w:val="26"/>
          <w:szCs w:val="26"/>
          <w:lang w:val="es-HN" w:eastAsia="es-HN"/>
        </w:rPr>
        <w:t xml:space="preserve">enes, productos o ganancias </w:t>
      </w:r>
      <w:proofErr w:type="gramStart"/>
      <w:r>
        <w:rPr>
          <w:rFonts w:ascii="Arial" w:eastAsia="Arial" w:hAnsi="Arial" w:cs="Arial"/>
          <w:bCs/>
          <w:color w:val="000000"/>
          <w:sz w:val="26"/>
          <w:szCs w:val="26"/>
          <w:lang w:val="es-HN" w:eastAsia="es-HN"/>
        </w:rPr>
        <w:t>que</w:t>
      </w:r>
      <w:proofErr w:type="gramEnd"/>
      <w:r w:rsidRPr="00835EC5">
        <w:rPr>
          <w:rFonts w:ascii="Arial" w:eastAsia="Arial" w:hAnsi="Arial" w:cs="Arial"/>
          <w:bCs/>
          <w:color w:val="000000"/>
          <w:sz w:val="26"/>
          <w:szCs w:val="26"/>
          <w:lang w:val="es-HN" w:eastAsia="es-HN"/>
        </w:rPr>
        <w:t xml:space="preserve"> de acuerdo a la información corroborada, sean consecuencia de los actos ilícitos.</w:t>
      </w:r>
    </w:p>
    <w:p w14:paraId="7C5AA1E8"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000000"/>
          <w:sz w:val="26"/>
          <w:szCs w:val="26"/>
          <w:lang w:val="es-HN" w:eastAsia="es-HN"/>
        </w:rPr>
        <w:t>A</w:t>
      </w:r>
      <w:r>
        <w:rPr>
          <w:rFonts w:ascii="Arial" w:eastAsia="Arial" w:hAnsi="Arial" w:cs="Arial"/>
          <w:b/>
          <w:bCs/>
          <w:color w:val="000000"/>
          <w:sz w:val="26"/>
          <w:szCs w:val="26"/>
          <w:lang w:val="es-HN" w:eastAsia="es-HN"/>
        </w:rPr>
        <w:t>RTÍCULO 16.- RESOLUCIÓN EN SEDE FISCAL (28.5 CPP Y 29)</w:t>
      </w:r>
    </w:p>
    <w:p w14:paraId="3C0244C8"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Pr>
          <w:rFonts w:ascii="Arial" w:eastAsia="Arial" w:hAnsi="Arial" w:cs="Arial"/>
          <w:b/>
          <w:bCs/>
          <w:color w:val="000000"/>
          <w:sz w:val="26"/>
          <w:szCs w:val="26"/>
          <w:lang w:val="es-HN" w:eastAsia="es-HN"/>
        </w:rPr>
        <w:t>ARTÍCULO 17.</w:t>
      </w:r>
      <w:r w:rsidRPr="00835EC5">
        <w:rPr>
          <w:rFonts w:ascii="Arial" w:eastAsia="Arial" w:hAnsi="Arial" w:cs="Arial"/>
          <w:b/>
          <w:bCs/>
          <w:color w:val="000000"/>
          <w:sz w:val="26"/>
          <w:szCs w:val="26"/>
          <w:lang w:val="es-HN" w:eastAsia="es-HN"/>
        </w:rPr>
        <w:t xml:space="preserve">- RESOLUCIÓN </w:t>
      </w:r>
      <w:r>
        <w:rPr>
          <w:rFonts w:ascii="Arial" w:eastAsia="Arial" w:hAnsi="Arial" w:cs="Arial"/>
          <w:b/>
          <w:bCs/>
          <w:color w:val="000000"/>
          <w:sz w:val="26"/>
          <w:szCs w:val="26"/>
          <w:lang w:val="es-HN" w:eastAsia="es-HN"/>
        </w:rPr>
        <w:t xml:space="preserve">EN SEDE </w:t>
      </w:r>
      <w:r w:rsidRPr="00835EC5">
        <w:rPr>
          <w:rFonts w:ascii="Arial" w:eastAsia="Arial" w:hAnsi="Arial" w:cs="Arial"/>
          <w:b/>
          <w:bCs/>
          <w:color w:val="000000"/>
          <w:sz w:val="26"/>
          <w:szCs w:val="26"/>
          <w:lang w:val="es-HN" w:eastAsia="es-HN"/>
        </w:rPr>
        <w:t>JUDICIAL.</w:t>
      </w:r>
      <w:r w:rsidRPr="00835EC5">
        <w:rPr>
          <w:rFonts w:ascii="Arial" w:eastAsia="Arial" w:hAnsi="Arial" w:cs="Arial"/>
          <w:bCs/>
          <w:color w:val="000000"/>
          <w:sz w:val="26"/>
          <w:szCs w:val="26"/>
          <w:lang w:val="es-HN" w:eastAsia="es-HN"/>
        </w:rPr>
        <w:t xml:space="preserve"> Cuando el Fiscal considere que la información proporcionada por el colaborador ha contribuido en la </w:t>
      </w:r>
      <w:r w:rsidRPr="00835EC5">
        <w:rPr>
          <w:rFonts w:ascii="Arial" w:eastAsia="Arial" w:hAnsi="Arial" w:cs="Arial"/>
          <w:bCs/>
          <w:color w:val="000000"/>
          <w:sz w:val="26"/>
          <w:szCs w:val="26"/>
          <w:lang w:val="es-HN" w:eastAsia="es-HN"/>
        </w:rPr>
        <w:lastRenderedPageBreak/>
        <w:t>investigación, de tal modo que permita cumplir las finalidades señaladas en el artículo 6 de la presente ley</w:t>
      </w:r>
      <w:r w:rsidRPr="003320FE">
        <w:rPr>
          <w:rFonts w:ascii="Arial" w:eastAsia="Arial" w:hAnsi="Arial" w:cs="Arial"/>
          <w:bCs/>
          <w:color w:val="FF0000"/>
          <w:sz w:val="26"/>
          <w:szCs w:val="26"/>
          <w:lang w:val="es-HN" w:eastAsia="es-HN"/>
        </w:rPr>
        <w:t xml:space="preserve"> </w:t>
      </w:r>
      <w:r>
        <w:rPr>
          <w:rFonts w:ascii="Arial" w:eastAsia="Arial" w:hAnsi="Arial" w:cs="Arial"/>
          <w:bCs/>
          <w:color w:val="000000"/>
          <w:sz w:val="26"/>
          <w:szCs w:val="26"/>
          <w:lang w:val="es-HN" w:eastAsia="es-HN"/>
        </w:rPr>
        <w:t xml:space="preserve">cuando se encuentre en sede judicial; </w:t>
      </w:r>
      <w:r w:rsidRPr="00835EC5">
        <w:rPr>
          <w:rFonts w:ascii="Arial" w:eastAsia="Arial" w:hAnsi="Arial" w:cs="Arial"/>
          <w:bCs/>
          <w:color w:val="000000"/>
          <w:sz w:val="26"/>
          <w:szCs w:val="26"/>
          <w:lang w:val="es-HN" w:eastAsia="es-HN"/>
        </w:rPr>
        <w:t xml:space="preserve">solicitará </w:t>
      </w:r>
      <w:r w:rsidRPr="0045072C">
        <w:rPr>
          <w:rFonts w:ascii="Arial" w:eastAsia="Arial" w:hAnsi="Arial" w:cs="Arial"/>
          <w:bCs/>
          <w:color w:val="000000"/>
          <w:sz w:val="26"/>
          <w:szCs w:val="26"/>
          <w:lang w:val="es-HN" w:eastAsia="es-HN"/>
        </w:rPr>
        <w:t>al juez competente la concesión de alguno de los beneficios.</w:t>
      </w:r>
      <w:r w:rsidRPr="00835EC5">
        <w:rPr>
          <w:rFonts w:ascii="Arial" w:eastAsia="Arial" w:hAnsi="Arial" w:cs="Arial"/>
          <w:bCs/>
          <w:color w:val="000000"/>
          <w:sz w:val="26"/>
          <w:szCs w:val="26"/>
          <w:lang w:val="es-HN" w:eastAsia="es-HN"/>
        </w:rPr>
        <w:t xml:space="preserve"> A dicho efecto, junto con la solicitud remitirá el Acta del Acuerdo de colaboración. </w:t>
      </w:r>
    </w:p>
    <w:p w14:paraId="3E157E1B" w14:textId="77777777" w:rsidR="00897C94" w:rsidRPr="003320FE" w:rsidRDefault="00897C94" w:rsidP="00897C94">
      <w:pPr>
        <w:shd w:val="clear" w:color="auto" w:fill="FFFFFF"/>
        <w:spacing w:after="200" w:line="360" w:lineRule="auto"/>
        <w:jc w:val="both"/>
        <w:rPr>
          <w:rFonts w:ascii="Arial" w:eastAsia="Arial" w:hAnsi="Arial" w:cs="Arial"/>
          <w:bCs/>
          <w:color w:val="FF0000"/>
          <w:sz w:val="26"/>
          <w:szCs w:val="26"/>
          <w:lang w:val="es-HN" w:eastAsia="es-HN"/>
        </w:rPr>
      </w:pPr>
      <w:r w:rsidRPr="003320FE">
        <w:rPr>
          <w:rFonts w:ascii="Arial" w:eastAsia="Arial" w:hAnsi="Arial" w:cs="Arial"/>
          <w:bCs/>
          <w:color w:val="FF0000"/>
          <w:sz w:val="26"/>
          <w:szCs w:val="26"/>
          <w:lang w:val="es-HN" w:eastAsia="es-HN"/>
        </w:rPr>
        <w:t xml:space="preserve">salvo el caso de lo contemplado en el art 7 </w:t>
      </w:r>
      <w:proofErr w:type="spellStart"/>
      <w:r w:rsidRPr="003320FE">
        <w:rPr>
          <w:rFonts w:ascii="Arial" w:eastAsia="Arial" w:hAnsi="Arial" w:cs="Arial"/>
          <w:bCs/>
          <w:color w:val="FF0000"/>
          <w:sz w:val="26"/>
          <w:szCs w:val="26"/>
          <w:lang w:val="es-HN" w:eastAsia="es-HN"/>
        </w:rPr>
        <w:t>lit</w:t>
      </w:r>
      <w:proofErr w:type="spellEnd"/>
      <w:r w:rsidRPr="003320FE">
        <w:rPr>
          <w:rFonts w:ascii="Arial" w:eastAsia="Arial" w:hAnsi="Arial" w:cs="Arial"/>
          <w:bCs/>
          <w:color w:val="FF0000"/>
          <w:sz w:val="26"/>
          <w:szCs w:val="26"/>
          <w:lang w:val="es-HN" w:eastAsia="es-HN"/>
        </w:rPr>
        <w:t xml:space="preserve"> a, cuando el fiscal considere que la </w:t>
      </w:r>
      <w:proofErr w:type="gramStart"/>
      <w:r w:rsidRPr="003320FE">
        <w:rPr>
          <w:rFonts w:ascii="Arial" w:eastAsia="Arial" w:hAnsi="Arial" w:cs="Arial"/>
          <w:bCs/>
          <w:color w:val="FF0000"/>
          <w:sz w:val="26"/>
          <w:szCs w:val="26"/>
          <w:lang w:val="es-HN" w:eastAsia="es-HN"/>
        </w:rPr>
        <w:t>información proporcionado</w:t>
      </w:r>
      <w:proofErr w:type="gramEnd"/>
      <w:r w:rsidRPr="003320FE">
        <w:rPr>
          <w:rFonts w:ascii="Arial" w:eastAsia="Arial" w:hAnsi="Arial" w:cs="Arial"/>
          <w:bCs/>
          <w:color w:val="FF0000"/>
          <w:sz w:val="26"/>
          <w:szCs w:val="26"/>
          <w:lang w:val="es-HN" w:eastAsia="es-HN"/>
        </w:rPr>
        <w:t xml:space="preserve"> por el colaborador ha contribuido de manera eficaz a la investigación, de tal modo que permita cumplir la finalidad señalas en el art 6 de la presente ley solicitara al juez competente la concesión de algunos de los beneficios. Junto con la solicitud deberá remitir el acta del acuerdo de colaboración. La tramitación de este procedimiento debe efectuarse garantizando la reserva de la información tanto de los actuados como de la identidad de las personas involucradas. </w:t>
      </w:r>
    </w:p>
    <w:p w14:paraId="5993964B"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17.- OBLIGACIONES Y CONTROL DEL ACUERDO.</w:t>
      </w:r>
      <w:r w:rsidRPr="00835EC5">
        <w:rPr>
          <w:rFonts w:ascii="Arial" w:eastAsia="Arial" w:hAnsi="Arial" w:cs="Arial"/>
          <w:bCs/>
          <w:color w:val="000000"/>
          <w:sz w:val="26"/>
          <w:szCs w:val="26"/>
          <w:lang w:val="es-HN" w:eastAsia="es-HN"/>
        </w:rPr>
        <w:t xml:space="preserve"> Cuando se concedan los beneficios previstos en el artículo 7º de la presente ley, el juez</w:t>
      </w:r>
      <w:r>
        <w:rPr>
          <w:rFonts w:ascii="Arial" w:eastAsia="Arial" w:hAnsi="Arial" w:cs="Arial"/>
          <w:bCs/>
          <w:color w:val="000000"/>
          <w:sz w:val="26"/>
          <w:szCs w:val="26"/>
          <w:lang w:val="es-HN" w:eastAsia="es-HN"/>
        </w:rPr>
        <w:t xml:space="preserve"> </w:t>
      </w:r>
      <w:r w:rsidRPr="00064F85">
        <w:rPr>
          <w:rFonts w:ascii="Arial" w:eastAsia="Arial" w:hAnsi="Arial" w:cs="Arial"/>
          <w:bCs/>
          <w:color w:val="000000" w:themeColor="text1"/>
          <w:sz w:val="26"/>
          <w:szCs w:val="26"/>
          <w:lang w:val="es-HN" w:eastAsia="es-HN"/>
        </w:rPr>
        <w:t>o Fiscal en su caso</w:t>
      </w:r>
      <w:r>
        <w:rPr>
          <w:rFonts w:ascii="Arial" w:eastAsia="Arial" w:hAnsi="Arial" w:cs="Arial"/>
          <w:bCs/>
          <w:color w:val="000000"/>
          <w:sz w:val="26"/>
          <w:szCs w:val="26"/>
          <w:lang w:val="es-HN" w:eastAsia="es-HN"/>
        </w:rPr>
        <w:t>,</w:t>
      </w:r>
      <w:r w:rsidRPr="00835EC5">
        <w:rPr>
          <w:rFonts w:ascii="Arial" w:eastAsia="Arial" w:hAnsi="Arial" w:cs="Arial"/>
          <w:bCs/>
          <w:color w:val="000000"/>
          <w:sz w:val="26"/>
          <w:szCs w:val="26"/>
          <w:lang w:val="es-HN" w:eastAsia="es-HN"/>
        </w:rPr>
        <w:t xml:space="preserve"> emitirá la resolución respectiva en la que se impondrá al beneficiado una o varias de las siguientes obligaciones:  </w:t>
      </w:r>
    </w:p>
    <w:p w14:paraId="0DF995D6"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a) Presentarse periódicamente ante las autoridades competentes; </w:t>
      </w:r>
    </w:p>
    <w:p w14:paraId="3AF5FD5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b) Reparar los daños ocasionados por los ilícitos cometidos de acuerdo a su capacidad económica; </w:t>
      </w:r>
    </w:p>
    <w:p w14:paraId="0A05FC0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c) No acudir a determinados lugares o visitar determinadas personas;</w:t>
      </w:r>
    </w:p>
    <w:p w14:paraId="22A3770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d) Informar del cambio de domicilio; </w:t>
      </w:r>
    </w:p>
    <w:p w14:paraId="741B4959"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e) Ejercer profesión u oficio lícitos;</w:t>
      </w:r>
    </w:p>
    <w:p w14:paraId="55D9BF6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f) Prohibición de portar armas de fuego, salvo </w:t>
      </w:r>
      <w:r w:rsidRPr="00001C7A">
        <w:rPr>
          <w:rFonts w:ascii="Arial" w:eastAsia="Arial" w:hAnsi="Arial" w:cs="Arial"/>
          <w:bCs/>
          <w:sz w:val="26"/>
          <w:szCs w:val="26"/>
          <w:lang w:val="es-HN" w:eastAsia="es-HN"/>
        </w:rPr>
        <w:t>que</w:t>
      </w:r>
      <w:r w:rsidRPr="00001C7A">
        <w:rPr>
          <w:rFonts w:ascii="Arial" w:eastAsia="Arial" w:hAnsi="Arial" w:cs="Arial"/>
          <w:bCs/>
          <w:color w:val="FF0000"/>
          <w:sz w:val="26"/>
          <w:szCs w:val="26"/>
          <w:lang w:val="es-HN" w:eastAsia="es-HN"/>
        </w:rPr>
        <w:t xml:space="preserve"> </w:t>
      </w:r>
      <w:r w:rsidRPr="00001C7A">
        <w:rPr>
          <w:rFonts w:ascii="Arial" w:eastAsia="Arial" w:hAnsi="Arial" w:cs="Arial"/>
          <w:bCs/>
          <w:sz w:val="26"/>
          <w:szCs w:val="26"/>
          <w:lang w:val="es-HN" w:eastAsia="es-HN"/>
        </w:rPr>
        <w:t xml:space="preserve">se </w:t>
      </w:r>
      <w:r w:rsidRPr="00835EC5">
        <w:rPr>
          <w:rFonts w:ascii="Arial" w:eastAsia="Arial" w:hAnsi="Arial" w:cs="Arial"/>
          <w:bCs/>
          <w:color w:val="000000"/>
          <w:sz w:val="26"/>
          <w:szCs w:val="26"/>
          <w:lang w:val="es-HN" w:eastAsia="es-HN"/>
        </w:rPr>
        <w:t xml:space="preserve">considere necesario por su propia seguridad; </w:t>
      </w:r>
    </w:p>
    <w:p w14:paraId="1D91F8F1"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lastRenderedPageBreak/>
        <w:t xml:space="preserve">g) En caso de ser necesario, adoptar alguna identidad distinta que permita una mejor colaboración; </w:t>
      </w:r>
    </w:p>
    <w:p w14:paraId="0407F372"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h) Devolver bienes producto de la actividad ilícita; </w:t>
      </w:r>
    </w:p>
    <w:p w14:paraId="4013113D" w14:textId="77777777" w:rsidR="00897C94"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i) No salir de determinada circunscripción territorial sin previa autorización judicial. </w:t>
      </w:r>
    </w:p>
    <w:p w14:paraId="36892D2C"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Cs/>
          <w:color w:val="000000" w:themeColor="text1"/>
          <w:sz w:val="26"/>
          <w:szCs w:val="26"/>
          <w:lang w:val="es-HN" w:eastAsia="es-HN"/>
        </w:rPr>
        <w:t xml:space="preserve">j) </w:t>
      </w:r>
      <w:r w:rsidRPr="00B113A5">
        <w:rPr>
          <w:rFonts w:ascii="Arial" w:eastAsia="Arial" w:hAnsi="Arial" w:cs="Arial"/>
          <w:bCs/>
          <w:color w:val="000000" w:themeColor="text1"/>
          <w:sz w:val="24"/>
          <w:szCs w:val="24"/>
          <w:lang w:val="es-HN" w:eastAsia="es-HN"/>
        </w:rPr>
        <w:t xml:space="preserve">Las </w:t>
      </w:r>
      <w:r>
        <w:rPr>
          <w:rFonts w:ascii="Arial" w:hAnsi="Arial" w:cs="Arial"/>
          <w:sz w:val="24"/>
          <w:szCs w:val="24"/>
          <w:lang w:val="es-HN"/>
        </w:rPr>
        <w:t>Medidas Reguladoras de l</w:t>
      </w:r>
      <w:r w:rsidRPr="00B113A5">
        <w:rPr>
          <w:rFonts w:ascii="Arial" w:hAnsi="Arial" w:cs="Arial"/>
          <w:sz w:val="24"/>
          <w:szCs w:val="24"/>
          <w:lang w:val="es-HN"/>
        </w:rPr>
        <w:t xml:space="preserve">a Libertad contempladas en el </w:t>
      </w:r>
      <w:r w:rsidRPr="00B113A5">
        <w:rPr>
          <w:rFonts w:ascii="Arial" w:eastAsia="Arial" w:hAnsi="Arial" w:cs="Arial"/>
          <w:bCs/>
          <w:color w:val="000000" w:themeColor="text1"/>
          <w:sz w:val="24"/>
          <w:szCs w:val="24"/>
          <w:lang w:val="es-HN" w:eastAsia="es-HN"/>
        </w:rPr>
        <w:t>Código Penal</w:t>
      </w:r>
      <w:r w:rsidRPr="006B7DE4">
        <w:rPr>
          <w:rFonts w:ascii="Arial" w:eastAsia="Arial" w:hAnsi="Arial" w:cs="Arial"/>
          <w:bCs/>
          <w:color w:val="000000" w:themeColor="text1"/>
          <w:sz w:val="26"/>
          <w:szCs w:val="26"/>
          <w:lang w:val="es-HN" w:eastAsia="es-HN"/>
        </w:rPr>
        <w:t xml:space="preserve"> </w:t>
      </w:r>
    </w:p>
    <w:p w14:paraId="4796CCEC"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El control en el cumplimiento de las obligaciones del colaborador recaerá en el Ministerio Público con el apoyo de la Policía</w:t>
      </w:r>
      <w:r>
        <w:rPr>
          <w:rFonts w:ascii="Arial" w:eastAsia="Arial" w:hAnsi="Arial" w:cs="Arial"/>
          <w:bCs/>
          <w:color w:val="000000"/>
          <w:sz w:val="26"/>
          <w:szCs w:val="26"/>
          <w:lang w:val="es-HN" w:eastAsia="es-HN"/>
        </w:rPr>
        <w:t xml:space="preserve"> Nacional</w:t>
      </w:r>
      <w:r w:rsidRPr="00835EC5">
        <w:rPr>
          <w:rFonts w:ascii="Arial" w:eastAsia="Arial" w:hAnsi="Arial" w:cs="Arial"/>
          <w:bCs/>
          <w:color w:val="000000"/>
          <w:sz w:val="26"/>
          <w:szCs w:val="26"/>
          <w:lang w:val="es-HN" w:eastAsia="es-HN"/>
        </w:rPr>
        <w:t xml:space="preserve">. El Ministerio Público deberá llevar un registro de los beneficiados. </w:t>
      </w:r>
    </w:p>
    <w:p w14:paraId="7F404EB3"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835EC5">
        <w:rPr>
          <w:rFonts w:ascii="Arial" w:eastAsia="Arial" w:hAnsi="Arial" w:cs="Arial"/>
          <w:b/>
          <w:bCs/>
          <w:color w:val="000000"/>
          <w:sz w:val="26"/>
          <w:szCs w:val="26"/>
          <w:lang w:val="es-HN" w:eastAsia="es-HN"/>
        </w:rPr>
        <w:t>ARTÍCULO 18.- REVOCATORIA.</w:t>
      </w:r>
      <w:r w:rsidRPr="00835EC5">
        <w:rPr>
          <w:rFonts w:ascii="Arial" w:eastAsia="Arial" w:hAnsi="Arial" w:cs="Arial"/>
          <w:bCs/>
          <w:color w:val="000000"/>
          <w:sz w:val="26"/>
          <w:szCs w:val="26"/>
          <w:lang w:val="es-HN" w:eastAsia="es-HN"/>
        </w:rPr>
        <w:t xml:space="preserve"> Si el colaborador cometiera un nuevo delito doloso en el término de cinco (5) años desde el momento de la homologación del acuerdo o no cumpliera con las obligaciones establecidas en el acuerdo de colaboración se revocará el beneficio otorgado. </w:t>
      </w:r>
      <w:r w:rsidRPr="006B7DE4">
        <w:rPr>
          <w:rFonts w:ascii="Arial" w:eastAsia="Arial" w:hAnsi="Arial" w:cs="Arial"/>
          <w:bCs/>
          <w:color w:val="000000" w:themeColor="text1"/>
          <w:sz w:val="26"/>
          <w:szCs w:val="26"/>
          <w:lang w:val="es-HN" w:eastAsia="es-HN"/>
        </w:rPr>
        <w:t>Tomándose en cuenta el grado de culpabilidad del beneficiario y los delitos que éste fuere responsable.</w:t>
      </w:r>
    </w:p>
    <w:p w14:paraId="6118287B"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835EC5">
        <w:rPr>
          <w:rFonts w:ascii="Arial" w:eastAsia="Arial" w:hAnsi="Arial" w:cs="Arial"/>
          <w:b/>
          <w:bCs/>
          <w:color w:val="000000"/>
          <w:sz w:val="26"/>
          <w:szCs w:val="26"/>
          <w:lang w:val="es-HN" w:eastAsia="es-HN"/>
        </w:rPr>
        <w:t>ARTÍCULO 19.- TRÁMITE DE LA REVOCATORIA.</w:t>
      </w:r>
      <w:r w:rsidRPr="00835EC5">
        <w:rPr>
          <w:rFonts w:ascii="Arial" w:eastAsia="Arial" w:hAnsi="Arial" w:cs="Arial"/>
          <w:bCs/>
          <w:color w:val="000000"/>
          <w:sz w:val="26"/>
          <w:szCs w:val="26"/>
          <w:lang w:val="es-HN" w:eastAsia="es-HN"/>
        </w:rPr>
        <w:t xml:space="preserve"> Si el Fiscal considera que el beneficiado ha incumplido una o más de las obligaciones establecidas en el </w:t>
      </w:r>
      <w:r>
        <w:rPr>
          <w:rFonts w:ascii="Arial" w:eastAsia="Arial" w:hAnsi="Arial" w:cs="Arial"/>
          <w:bCs/>
          <w:color w:val="000000"/>
          <w:sz w:val="26"/>
          <w:szCs w:val="26"/>
          <w:lang w:val="es-HN" w:eastAsia="es-HN"/>
        </w:rPr>
        <w:t>a</w:t>
      </w:r>
      <w:r w:rsidRPr="00835EC5">
        <w:rPr>
          <w:rFonts w:ascii="Arial" w:eastAsia="Arial" w:hAnsi="Arial" w:cs="Arial"/>
          <w:bCs/>
          <w:color w:val="000000"/>
          <w:sz w:val="26"/>
          <w:szCs w:val="26"/>
          <w:lang w:val="es-HN" w:eastAsia="es-HN"/>
        </w:rPr>
        <w:t>cuerdo</w:t>
      </w:r>
      <w:r>
        <w:rPr>
          <w:rFonts w:ascii="Arial" w:eastAsia="Arial" w:hAnsi="Arial" w:cs="Arial"/>
          <w:bCs/>
          <w:color w:val="000000"/>
          <w:sz w:val="26"/>
          <w:szCs w:val="26"/>
          <w:lang w:val="es-HN" w:eastAsia="es-HN"/>
        </w:rPr>
        <w:t>,</w:t>
      </w:r>
      <w:r w:rsidRPr="00835EC5">
        <w:rPr>
          <w:rFonts w:ascii="Arial" w:eastAsia="Arial" w:hAnsi="Arial" w:cs="Arial"/>
          <w:bCs/>
          <w:color w:val="000000"/>
          <w:sz w:val="26"/>
          <w:szCs w:val="26"/>
          <w:lang w:val="es-HN" w:eastAsia="es-HN"/>
        </w:rPr>
        <w:t xml:space="preserve"> solicitará al juez la revocatoria. La resolución podrá ser apelada.</w:t>
      </w:r>
      <w:r>
        <w:rPr>
          <w:rFonts w:ascii="Arial" w:eastAsia="Arial" w:hAnsi="Arial" w:cs="Arial"/>
          <w:bCs/>
          <w:color w:val="000000"/>
          <w:sz w:val="26"/>
          <w:szCs w:val="26"/>
          <w:lang w:val="es-HN" w:eastAsia="es-HN"/>
        </w:rPr>
        <w:t xml:space="preserve"> </w:t>
      </w:r>
      <w:r w:rsidRPr="006B7DE4">
        <w:rPr>
          <w:rFonts w:ascii="Arial" w:eastAsia="Arial" w:hAnsi="Arial" w:cs="Arial"/>
          <w:bCs/>
          <w:color w:val="000000" w:themeColor="text1"/>
          <w:sz w:val="26"/>
          <w:szCs w:val="26"/>
          <w:lang w:val="es-HN" w:eastAsia="es-HN"/>
        </w:rPr>
        <w:t>Ésta debe ser en ambos efectos.</w:t>
      </w:r>
    </w:p>
    <w:p w14:paraId="76D5CF78"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p>
    <w:p w14:paraId="0385382B" w14:textId="77777777" w:rsidR="00897C94" w:rsidRPr="00835EC5" w:rsidRDefault="00897C94" w:rsidP="00897C94">
      <w:pPr>
        <w:shd w:val="clear" w:color="auto" w:fill="FFFFFF"/>
        <w:spacing w:after="200" w:line="360" w:lineRule="auto"/>
        <w:jc w:val="center"/>
        <w:rPr>
          <w:rFonts w:ascii="Arial" w:eastAsia="Arial" w:hAnsi="Arial" w:cs="Arial"/>
          <w:b/>
          <w:bCs/>
          <w:color w:val="000000"/>
          <w:sz w:val="26"/>
          <w:szCs w:val="26"/>
          <w:lang w:val="es-HN" w:eastAsia="es-HN"/>
        </w:rPr>
      </w:pPr>
      <w:r w:rsidRPr="00835EC5">
        <w:rPr>
          <w:rFonts w:ascii="Arial" w:eastAsia="Arial" w:hAnsi="Arial" w:cs="Arial"/>
          <w:b/>
          <w:bCs/>
          <w:color w:val="000000"/>
          <w:sz w:val="26"/>
          <w:szCs w:val="26"/>
          <w:lang w:val="es-HN" w:eastAsia="es-HN"/>
        </w:rPr>
        <w:t xml:space="preserve">CAPÍTULO III </w:t>
      </w:r>
      <w:r w:rsidRPr="00835EC5">
        <w:rPr>
          <w:rFonts w:ascii="Arial" w:eastAsia="Arial" w:hAnsi="Arial" w:cs="Arial"/>
          <w:b/>
          <w:bCs/>
          <w:color w:val="000000"/>
          <w:sz w:val="26"/>
          <w:szCs w:val="26"/>
          <w:lang w:val="es-HN" w:eastAsia="es-HN"/>
        </w:rPr>
        <w:br/>
        <w:t>MEDIDAS DE PROTECCIÓN.</w:t>
      </w:r>
    </w:p>
    <w:p w14:paraId="28C8699E"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000000"/>
          <w:sz w:val="26"/>
          <w:szCs w:val="26"/>
          <w:lang w:val="es-HN" w:eastAsia="es-HN"/>
        </w:rPr>
        <w:t>ARTÍCULO 20.- PERSONAS SUJETAS A PROTECCIÓN.</w:t>
      </w:r>
      <w:r w:rsidRPr="00835EC5">
        <w:rPr>
          <w:rFonts w:ascii="Arial" w:eastAsia="Arial" w:hAnsi="Arial" w:cs="Arial"/>
          <w:bCs/>
          <w:color w:val="000000"/>
          <w:sz w:val="26"/>
          <w:szCs w:val="26"/>
          <w:lang w:val="es-HN" w:eastAsia="es-HN"/>
        </w:rPr>
        <w:t xml:space="preserve"> Se otorgará medidas de protección a los colaboradores y a sus familiares si es necesario, cuando exista peligro grave de actos criminales en su contra. La aplicabilidad de las medidas se hará de conformidad con la Ley de Protección a testigos en el proceso penal, Decreto 63-2007 del Congreso de la República. </w:t>
      </w:r>
    </w:p>
    <w:p w14:paraId="2B889B61"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lastRenderedPageBreak/>
        <w:t>ARTÍCULO 21.- MEDIDAS DE PROTECCIÓN APLICABLES.</w:t>
      </w:r>
      <w:r w:rsidRPr="00835EC5">
        <w:rPr>
          <w:rFonts w:ascii="Arial" w:eastAsia="Arial" w:hAnsi="Arial" w:cs="Arial"/>
          <w:bCs/>
          <w:color w:val="000000"/>
          <w:sz w:val="26"/>
          <w:szCs w:val="26"/>
          <w:lang w:val="es-HN" w:eastAsia="es-HN"/>
        </w:rPr>
        <w:t xml:space="preserve"> Se podrán aplicar las medidas de protección y las medidas adicionales señaladas en la Ley de Protección a testigos en el proceso penal, Decreto 63- 2007 del Congreso de la República, así como cualquiera de las siguientes: </w:t>
      </w:r>
    </w:p>
    <w:p w14:paraId="32BDAEEE"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a) Fijación de la sede del Ministerio Público como domicilio para recibir citaciones y notificaciones; </w:t>
      </w:r>
    </w:p>
    <w:p w14:paraId="31ECC05F"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b) Prohibición de fotografías o cualquier otro medio donde se pueda identificarlos. </w:t>
      </w:r>
    </w:p>
    <w:p w14:paraId="629CC32B"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22.- FINALIZACIÓN DE LAS MEDIDAS.</w:t>
      </w:r>
      <w:r w:rsidRPr="00835EC5">
        <w:rPr>
          <w:rFonts w:ascii="Arial" w:eastAsia="Arial" w:hAnsi="Arial" w:cs="Arial"/>
          <w:bCs/>
          <w:color w:val="000000"/>
          <w:sz w:val="26"/>
          <w:szCs w:val="26"/>
          <w:lang w:val="es-HN" w:eastAsia="es-HN"/>
        </w:rPr>
        <w:t xml:space="preserve"> Se dará por finalizada la obligación de continuar con las medidas de protección cuando se den cualquiera de las siguientes circunstancias:</w:t>
      </w:r>
    </w:p>
    <w:p w14:paraId="32F82D7A"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a) Cuando, luego de una evaluación, se determine que el peligro por el que se otorgó ya no existe; </w:t>
      </w:r>
    </w:p>
    <w:p w14:paraId="75F56786"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b) Incumplimiento de alguna de las condiciones impuestas por el Programa de Protección, realizados por el colaborador o cualquiera de los familiares beneficiados. </w:t>
      </w:r>
    </w:p>
    <w:p w14:paraId="62918773" w14:textId="77777777" w:rsidR="00897C94" w:rsidRPr="00835EC5" w:rsidRDefault="00897C94" w:rsidP="00897C94">
      <w:pPr>
        <w:shd w:val="clear" w:color="auto" w:fill="FFFFFF"/>
        <w:spacing w:after="200" w:line="360" w:lineRule="auto"/>
        <w:jc w:val="center"/>
        <w:rPr>
          <w:rFonts w:ascii="Arial" w:eastAsia="Arial" w:hAnsi="Arial" w:cs="Arial"/>
          <w:b/>
          <w:color w:val="000000"/>
          <w:sz w:val="26"/>
          <w:szCs w:val="26"/>
          <w:lang w:val="es-HN" w:eastAsia="es-HN"/>
        </w:rPr>
      </w:pPr>
      <w:r w:rsidRPr="00835EC5">
        <w:rPr>
          <w:rFonts w:ascii="Arial" w:eastAsia="Arial" w:hAnsi="Arial" w:cs="Arial"/>
          <w:b/>
          <w:color w:val="000000"/>
          <w:sz w:val="26"/>
          <w:szCs w:val="26"/>
          <w:lang w:val="es-HN" w:eastAsia="es-HN"/>
        </w:rPr>
        <w:t>DISPOSICIONES FINALES</w:t>
      </w:r>
    </w:p>
    <w:p w14:paraId="040625B7" w14:textId="77777777" w:rsidR="00897C94" w:rsidRPr="00835EC5" w:rsidRDefault="00897C94" w:rsidP="00897C94">
      <w:pPr>
        <w:shd w:val="clear" w:color="auto" w:fill="FFFFFF"/>
        <w:spacing w:after="200" w:line="360" w:lineRule="auto"/>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 xml:space="preserve">ARTÍCULO 23.- </w:t>
      </w: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FF0000"/>
          <w:sz w:val="26"/>
          <w:szCs w:val="26"/>
          <w:lang w:val="es-HN" w:eastAsia="es-HN"/>
        </w:rPr>
        <w:t xml:space="preserve"> </w:t>
      </w:r>
      <w:r w:rsidRPr="00835EC5">
        <w:rPr>
          <w:rFonts w:ascii="Arial" w:eastAsia="Arial" w:hAnsi="Arial" w:cs="Arial"/>
          <w:bCs/>
          <w:color w:val="000000"/>
          <w:sz w:val="26"/>
          <w:szCs w:val="26"/>
          <w:lang w:val="es-HN" w:eastAsia="es-HN"/>
        </w:rPr>
        <w:t>La presente ley será aplicable a todas las investigaciones o procesos en trámite o en ejecución de sentencia.</w:t>
      </w:r>
    </w:p>
    <w:p w14:paraId="7AE19646"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ARTÍCULO 24.-</w:t>
      </w:r>
      <w:r w:rsidRPr="000C7766">
        <w:rPr>
          <w:rFonts w:ascii="Arial" w:eastAsia="Arial" w:hAnsi="Arial" w:cs="Arial"/>
          <w:color w:val="000000" w:themeColor="text1"/>
          <w:sz w:val="26"/>
          <w:szCs w:val="26"/>
          <w:lang w:val="es-HN" w:eastAsia="es-HN"/>
        </w:rPr>
        <w:t xml:space="preserve"> Reformar</w:t>
      </w:r>
      <w:r w:rsidRPr="000C7766">
        <w:rPr>
          <w:rFonts w:ascii="Arial" w:eastAsia="Arial" w:hAnsi="Arial" w:cs="Arial"/>
          <w:bCs/>
          <w:color w:val="000000" w:themeColor="text1"/>
          <w:sz w:val="26"/>
          <w:szCs w:val="26"/>
          <w:lang w:val="es-HN" w:eastAsia="es-HN"/>
        </w:rPr>
        <w:t xml:space="preserve"> </w:t>
      </w:r>
      <w:r w:rsidRPr="00835EC5">
        <w:rPr>
          <w:rFonts w:ascii="Arial" w:eastAsia="Arial" w:hAnsi="Arial" w:cs="Arial"/>
          <w:bCs/>
          <w:color w:val="000000"/>
          <w:sz w:val="26"/>
          <w:szCs w:val="26"/>
          <w:lang w:val="es-HN" w:eastAsia="es-HN"/>
        </w:rPr>
        <w:t xml:space="preserve">los artículos 28, </w:t>
      </w:r>
      <w:r w:rsidRPr="006B7DE4">
        <w:rPr>
          <w:rFonts w:ascii="Arial" w:eastAsia="Arial" w:hAnsi="Arial" w:cs="Arial"/>
          <w:bCs/>
          <w:color w:val="000000" w:themeColor="text1"/>
          <w:sz w:val="26"/>
          <w:szCs w:val="26"/>
          <w:lang w:val="es-HN" w:eastAsia="es-HN"/>
        </w:rPr>
        <w:t xml:space="preserve">29 y, 33, 34, 299 del </w:t>
      </w:r>
      <w:r w:rsidRPr="00835EC5">
        <w:rPr>
          <w:rFonts w:ascii="Arial" w:eastAsia="Arial" w:hAnsi="Arial" w:cs="Arial"/>
          <w:bCs/>
          <w:color w:val="000000"/>
          <w:sz w:val="26"/>
          <w:szCs w:val="26"/>
          <w:lang w:val="es-HN" w:eastAsia="es-HN"/>
        </w:rPr>
        <w:t>Decreto Legislativo número</w:t>
      </w:r>
      <w:r w:rsidRPr="00835EC5">
        <w:rPr>
          <w:rFonts w:ascii="Calibri" w:eastAsia="Calibri" w:hAnsi="Calibri" w:cs="Times New Roman"/>
          <w:lang w:val="es-HN"/>
        </w:rPr>
        <w:t xml:space="preserve"> </w:t>
      </w:r>
      <w:r w:rsidRPr="00835EC5">
        <w:rPr>
          <w:rFonts w:ascii="Arial" w:eastAsia="Calibri" w:hAnsi="Arial" w:cs="Arial"/>
          <w:sz w:val="26"/>
          <w:szCs w:val="26"/>
          <w:lang w:val="es-HN"/>
        </w:rPr>
        <w:t>No.9-99-E</w:t>
      </w:r>
      <w:r w:rsidRPr="00835EC5">
        <w:rPr>
          <w:rFonts w:ascii="Calibri" w:eastAsia="Calibri" w:hAnsi="Calibri" w:cs="Times New Roman"/>
          <w:lang w:val="es-HN"/>
        </w:rPr>
        <w:t xml:space="preserve"> </w:t>
      </w:r>
      <w:r w:rsidRPr="00835EC5">
        <w:rPr>
          <w:rFonts w:ascii="Arial" w:eastAsia="Arial" w:hAnsi="Arial" w:cs="Arial"/>
          <w:bCs/>
          <w:color w:val="000000"/>
          <w:sz w:val="26"/>
          <w:szCs w:val="26"/>
          <w:lang w:val="es-HN" w:eastAsia="es-HN"/>
        </w:rPr>
        <w:t xml:space="preserve">contentivo del </w:t>
      </w:r>
      <w:r w:rsidRPr="00835EC5">
        <w:rPr>
          <w:rFonts w:ascii="Arial" w:eastAsia="Arial" w:hAnsi="Arial" w:cs="Arial"/>
          <w:b/>
          <w:bCs/>
          <w:color w:val="000000"/>
          <w:sz w:val="26"/>
          <w:szCs w:val="26"/>
          <w:lang w:val="es-HN" w:eastAsia="es-HN"/>
        </w:rPr>
        <w:t xml:space="preserve">CÓDIGO PROCESAL PENAL </w:t>
      </w:r>
      <w:r w:rsidRPr="00835EC5">
        <w:rPr>
          <w:rFonts w:ascii="Arial" w:eastAsia="Arial" w:hAnsi="Arial" w:cs="Arial"/>
          <w:bCs/>
          <w:color w:val="000000"/>
          <w:sz w:val="26"/>
          <w:szCs w:val="26"/>
          <w:lang w:val="es-HN" w:eastAsia="es-HN"/>
        </w:rPr>
        <w:t xml:space="preserve">y sus reformas, </w:t>
      </w:r>
      <w:r w:rsidRPr="00835EC5">
        <w:rPr>
          <w:rFonts w:ascii="Arial" w:eastAsia="Arial" w:hAnsi="Arial" w:cs="Arial"/>
          <w:color w:val="000000"/>
          <w:sz w:val="26"/>
          <w:szCs w:val="26"/>
          <w:lang w:val="es-HN" w:eastAsia="es-HN"/>
        </w:rPr>
        <w:t>aprobado</w:t>
      </w:r>
      <w:r w:rsidRPr="00835EC5">
        <w:rPr>
          <w:rFonts w:ascii="Arial" w:eastAsia="Arial" w:hAnsi="Arial" w:cs="Arial"/>
          <w:bCs/>
          <w:color w:val="000000"/>
          <w:sz w:val="26"/>
          <w:szCs w:val="26"/>
          <w:lang w:val="es-HN" w:eastAsia="es-HN"/>
        </w:rPr>
        <w:t xml:space="preserve"> en fecha 19 de diciembre de 1999, los que a partir de la fecha deben leerse de la manera siguiente:</w:t>
      </w:r>
    </w:p>
    <w:p w14:paraId="3B4EEF7F" w14:textId="77777777" w:rsidR="00897C94" w:rsidRPr="00835EC5" w:rsidRDefault="00897C94" w:rsidP="00897C94">
      <w:pPr>
        <w:shd w:val="clear" w:color="auto" w:fill="FFFFFF"/>
        <w:spacing w:after="200" w:line="240" w:lineRule="auto"/>
        <w:ind w:left="1440"/>
        <w:rPr>
          <w:rFonts w:ascii="Arial" w:eastAsia="Arial" w:hAnsi="Arial" w:cs="Arial"/>
          <w:bCs/>
          <w:color w:val="000000"/>
          <w:sz w:val="26"/>
          <w:szCs w:val="26"/>
          <w:lang w:val="es-HN" w:eastAsia="es-HN"/>
        </w:rPr>
      </w:pPr>
      <w:r w:rsidRPr="00835EC5">
        <w:rPr>
          <w:rFonts w:ascii="Arial" w:eastAsia="Arial" w:hAnsi="Arial" w:cs="Arial"/>
          <w:b/>
          <w:bCs/>
          <w:color w:val="000000"/>
          <w:sz w:val="26"/>
          <w:szCs w:val="26"/>
          <w:lang w:val="es-HN" w:eastAsia="es-HN"/>
        </w:rPr>
        <w:t xml:space="preserve">“ARTÍCULO 28.- </w:t>
      </w:r>
      <w:r w:rsidRPr="00835EC5">
        <w:rPr>
          <w:rFonts w:ascii="Arial" w:eastAsia="Arial" w:hAnsi="Arial" w:cs="Arial"/>
          <w:bCs/>
          <w:color w:val="000000"/>
          <w:sz w:val="26"/>
          <w:szCs w:val="26"/>
          <w:lang w:val="es-HN" w:eastAsia="es-HN"/>
        </w:rPr>
        <w:t xml:space="preserve"> </w:t>
      </w:r>
      <w:r w:rsidRPr="00835EC5">
        <w:rPr>
          <w:rFonts w:ascii="Arial" w:eastAsia="Arial" w:hAnsi="Arial" w:cs="Arial"/>
          <w:b/>
          <w:bCs/>
          <w:color w:val="FF0000"/>
          <w:sz w:val="26"/>
          <w:szCs w:val="26"/>
          <w:lang w:val="es-HN" w:eastAsia="es-HN"/>
        </w:rPr>
        <w:t xml:space="preserve"> </w:t>
      </w:r>
      <w:r w:rsidRPr="00835EC5">
        <w:rPr>
          <w:rFonts w:ascii="Arial" w:eastAsia="Arial" w:hAnsi="Arial" w:cs="Arial"/>
          <w:bCs/>
          <w:color w:val="000000"/>
          <w:sz w:val="26"/>
          <w:szCs w:val="26"/>
          <w:lang w:val="es-HN" w:eastAsia="es-HN"/>
        </w:rPr>
        <w:t>casos…</w:t>
      </w:r>
    </w:p>
    <w:p w14:paraId="5E469C8C" w14:textId="77777777" w:rsidR="00897C94" w:rsidRPr="00835EC5" w:rsidRDefault="00897C94" w:rsidP="00897C94">
      <w:pPr>
        <w:numPr>
          <w:ilvl w:val="0"/>
          <w:numId w:val="1"/>
        </w:numPr>
        <w:shd w:val="clear" w:color="auto" w:fill="FFFFFF"/>
        <w:spacing w:after="200" w:line="240" w:lineRule="auto"/>
        <w:ind w:left="2599"/>
        <w:contextualSpacing/>
        <w:rPr>
          <w:rFonts w:ascii="Arial" w:eastAsia="Arial" w:hAnsi="Arial" w:cs="Arial"/>
          <w:bCs/>
          <w:color w:val="000000"/>
          <w:sz w:val="26"/>
          <w:szCs w:val="26"/>
          <w:lang w:val="es-MX" w:eastAsia="es-HN"/>
        </w:rPr>
      </w:pPr>
      <w:r w:rsidRPr="00835EC5">
        <w:rPr>
          <w:rFonts w:ascii="Arial" w:eastAsia="Arial" w:hAnsi="Arial" w:cs="Arial"/>
          <w:bCs/>
          <w:color w:val="000000"/>
          <w:sz w:val="26"/>
          <w:szCs w:val="26"/>
          <w:lang w:val="es-MX" w:eastAsia="es-HN"/>
        </w:rPr>
        <w:t>…</w:t>
      </w:r>
    </w:p>
    <w:p w14:paraId="55F096A7" w14:textId="77777777" w:rsidR="00897C94" w:rsidRPr="00835EC5" w:rsidRDefault="00897C94" w:rsidP="00897C94">
      <w:pPr>
        <w:numPr>
          <w:ilvl w:val="0"/>
          <w:numId w:val="1"/>
        </w:numPr>
        <w:shd w:val="clear" w:color="auto" w:fill="FFFFFF"/>
        <w:spacing w:after="200" w:line="240" w:lineRule="auto"/>
        <w:ind w:left="2599"/>
        <w:contextualSpacing/>
        <w:rPr>
          <w:rFonts w:ascii="Arial" w:eastAsia="Arial" w:hAnsi="Arial" w:cs="Arial"/>
          <w:bCs/>
          <w:color w:val="000000"/>
          <w:sz w:val="26"/>
          <w:szCs w:val="26"/>
          <w:lang w:val="es-MX" w:eastAsia="es-HN"/>
        </w:rPr>
      </w:pPr>
      <w:r w:rsidRPr="00835EC5">
        <w:rPr>
          <w:rFonts w:ascii="Arial" w:eastAsia="Arial" w:hAnsi="Arial" w:cs="Arial"/>
          <w:bCs/>
          <w:color w:val="000000"/>
          <w:sz w:val="26"/>
          <w:szCs w:val="26"/>
          <w:lang w:val="es-MX" w:eastAsia="es-HN"/>
        </w:rPr>
        <w:t>…</w:t>
      </w:r>
    </w:p>
    <w:p w14:paraId="09D05ECF" w14:textId="77777777" w:rsidR="00897C94" w:rsidRPr="00835EC5" w:rsidRDefault="00897C94" w:rsidP="00897C94">
      <w:pPr>
        <w:numPr>
          <w:ilvl w:val="0"/>
          <w:numId w:val="1"/>
        </w:numPr>
        <w:shd w:val="clear" w:color="auto" w:fill="FFFFFF"/>
        <w:spacing w:after="200" w:line="240" w:lineRule="auto"/>
        <w:ind w:left="2599"/>
        <w:contextualSpacing/>
        <w:rPr>
          <w:rFonts w:ascii="Arial" w:eastAsia="Arial" w:hAnsi="Arial" w:cs="Arial"/>
          <w:bCs/>
          <w:color w:val="000000"/>
          <w:sz w:val="26"/>
          <w:szCs w:val="26"/>
          <w:lang w:val="es-MX" w:eastAsia="es-HN"/>
        </w:rPr>
      </w:pPr>
      <w:r w:rsidRPr="00835EC5">
        <w:rPr>
          <w:rFonts w:ascii="Arial" w:eastAsia="Arial" w:hAnsi="Arial" w:cs="Arial"/>
          <w:bCs/>
          <w:color w:val="000000"/>
          <w:sz w:val="26"/>
          <w:szCs w:val="26"/>
          <w:lang w:val="es-MX" w:eastAsia="es-HN"/>
        </w:rPr>
        <w:lastRenderedPageBreak/>
        <w:t>…</w:t>
      </w:r>
    </w:p>
    <w:p w14:paraId="19D1F262" w14:textId="77777777" w:rsidR="00897C94" w:rsidRPr="00835EC5" w:rsidRDefault="00897C94" w:rsidP="00897C94">
      <w:pPr>
        <w:numPr>
          <w:ilvl w:val="0"/>
          <w:numId w:val="1"/>
        </w:numPr>
        <w:shd w:val="clear" w:color="auto" w:fill="FFFFFF"/>
        <w:spacing w:after="200" w:line="240" w:lineRule="auto"/>
        <w:ind w:left="2599"/>
        <w:contextualSpacing/>
        <w:rPr>
          <w:rFonts w:ascii="Arial" w:eastAsia="Arial" w:hAnsi="Arial" w:cs="Arial"/>
          <w:bCs/>
          <w:color w:val="000000"/>
          <w:sz w:val="26"/>
          <w:szCs w:val="26"/>
          <w:lang w:val="es-MX" w:eastAsia="es-HN"/>
        </w:rPr>
      </w:pPr>
      <w:r w:rsidRPr="00835EC5">
        <w:rPr>
          <w:rFonts w:ascii="Arial" w:eastAsia="Arial" w:hAnsi="Arial" w:cs="Arial"/>
          <w:bCs/>
          <w:color w:val="000000"/>
          <w:sz w:val="26"/>
          <w:szCs w:val="26"/>
          <w:lang w:val="es-MX" w:eastAsia="es-HN"/>
        </w:rPr>
        <w:t>…</w:t>
      </w:r>
    </w:p>
    <w:p w14:paraId="264C6282" w14:textId="77777777" w:rsidR="00897C94" w:rsidRPr="00835EC5" w:rsidRDefault="00897C94" w:rsidP="00897C94">
      <w:pPr>
        <w:shd w:val="clear" w:color="auto" w:fill="FFFFFF"/>
        <w:spacing w:after="200" w:line="240" w:lineRule="auto"/>
        <w:ind w:left="720"/>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En los…</w:t>
      </w:r>
    </w:p>
    <w:p w14:paraId="5B6BE4F3" w14:textId="77777777" w:rsidR="00897C94" w:rsidRPr="00835EC5" w:rsidRDefault="00897C94" w:rsidP="00897C94">
      <w:pPr>
        <w:shd w:val="clear" w:color="auto" w:fill="FFFFFF"/>
        <w:spacing w:after="200" w:line="240" w:lineRule="auto"/>
        <w:ind w:left="720"/>
        <w:rPr>
          <w:rFonts w:ascii="Arial" w:eastAsia="Arial" w:hAnsi="Arial" w:cs="Arial"/>
          <w:bCs/>
          <w:color w:val="000000"/>
          <w:sz w:val="26"/>
          <w:szCs w:val="26"/>
          <w:lang w:val="es-HN" w:eastAsia="es-HN"/>
        </w:rPr>
      </w:pPr>
      <w:r w:rsidRPr="00835EC5">
        <w:rPr>
          <w:rFonts w:ascii="Arial" w:eastAsia="Arial" w:hAnsi="Arial" w:cs="Arial"/>
          <w:bCs/>
          <w:color w:val="000000"/>
          <w:sz w:val="26"/>
          <w:szCs w:val="26"/>
          <w:lang w:val="es-HN" w:eastAsia="es-HN"/>
        </w:rPr>
        <w:t xml:space="preserve">           En el…”</w:t>
      </w:r>
    </w:p>
    <w:p w14:paraId="553B224E" w14:textId="77777777" w:rsidR="00897C94" w:rsidRPr="00835EC5" w:rsidRDefault="00897C94" w:rsidP="00897C94">
      <w:pPr>
        <w:shd w:val="clear" w:color="auto" w:fill="FFFFFF"/>
        <w:spacing w:after="200" w:line="360" w:lineRule="auto"/>
        <w:ind w:left="1440"/>
        <w:contextualSpacing/>
        <w:jc w:val="both"/>
        <w:rPr>
          <w:rFonts w:ascii="Arial" w:eastAsia="Arial" w:hAnsi="Arial" w:cs="Arial"/>
          <w:bCs/>
          <w:color w:val="000000"/>
          <w:sz w:val="26"/>
          <w:szCs w:val="26"/>
          <w:lang w:val="es-MX" w:eastAsia="es-HN"/>
        </w:rPr>
      </w:pPr>
      <w:r w:rsidRPr="00835EC5">
        <w:rPr>
          <w:rFonts w:ascii="Arial" w:eastAsia="Arial" w:hAnsi="Arial" w:cs="Arial"/>
          <w:b/>
          <w:bCs/>
          <w:color w:val="000000"/>
          <w:sz w:val="26"/>
          <w:szCs w:val="26"/>
          <w:lang w:val="es-MX" w:eastAsia="es-HN"/>
        </w:rPr>
        <w:t xml:space="preserve">“ARTÍCULO 29.- </w:t>
      </w:r>
      <w:r w:rsidRPr="00835EC5">
        <w:rPr>
          <w:rFonts w:ascii="Arial" w:eastAsia="Arial" w:hAnsi="Arial" w:cs="Arial"/>
          <w:bCs/>
          <w:color w:val="000000"/>
          <w:sz w:val="26"/>
          <w:szCs w:val="26"/>
          <w:lang w:val="es-MX" w:eastAsia="es-HN"/>
        </w:rPr>
        <w:t xml:space="preserve"> </w:t>
      </w:r>
      <w:r w:rsidRPr="00835EC5">
        <w:rPr>
          <w:rFonts w:ascii="Arial" w:eastAsia="Arial" w:hAnsi="Arial" w:cs="Arial"/>
          <w:b/>
          <w:bCs/>
          <w:color w:val="FF0000"/>
          <w:sz w:val="26"/>
          <w:szCs w:val="26"/>
          <w:lang w:val="es-MX" w:eastAsia="es-HN"/>
        </w:rPr>
        <w:t xml:space="preserve"> </w:t>
      </w:r>
      <w:r w:rsidRPr="00835EC5">
        <w:rPr>
          <w:rFonts w:ascii="Arial" w:eastAsia="Arial" w:hAnsi="Arial" w:cs="Arial"/>
          <w:bCs/>
          <w:color w:val="000000"/>
          <w:sz w:val="26"/>
          <w:szCs w:val="26"/>
          <w:lang w:val="es-MX" w:eastAsia="es-HN"/>
        </w:rPr>
        <w:t xml:space="preserve">Aplicación del criterio. La aplicación del criterio de oportunidad deberá ser autorizado por el </w:t>
      </w:r>
      <w:proofErr w:type="gramStart"/>
      <w:r w:rsidRPr="00835EC5">
        <w:rPr>
          <w:rFonts w:ascii="Arial" w:eastAsia="Arial" w:hAnsi="Arial" w:cs="Arial"/>
          <w:bCs/>
          <w:color w:val="000000"/>
          <w:sz w:val="26"/>
          <w:szCs w:val="26"/>
          <w:lang w:val="es-MX" w:eastAsia="es-HN"/>
        </w:rPr>
        <w:t>Fiscal General</w:t>
      </w:r>
      <w:proofErr w:type="gramEnd"/>
      <w:r w:rsidRPr="00835EC5">
        <w:rPr>
          <w:rFonts w:ascii="Arial" w:eastAsia="Arial" w:hAnsi="Arial" w:cs="Arial"/>
          <w:bCs/>
          <w:color w:val="000000"/>
          <w:sz w:val="26"/>
          <w:szCs w:val="26"/>
          <w:lang w:val="es-MX" w:eastAsia="es-HN"/>
        </w:rPr>
        <w:t xml:space="preserve"> de la República, quién podrá delegar esta facultad en el Director de Fiscales y éste en el sentido descendente de la jerarquía. En igual sentido se autorizarán los casos previstos en la Ley de Colaboración Eficaz. Si como consecuencia de un delito, se hubieran ocasionado daños o perjuicios, será necesario, para aplicar el criterio de oportunidad, que el imputado haya reparado el daño causado o logrado acuerdo con la víctima en cuanto a la reparación”. </w:t>
      </w:r>
    </w:p>
    <w:p w14:paraId="589FF6FB" w14:textId="77777777" w:rsidR="00897C94" w:rsidRDefault="00897C94" w:rsidP="00897C94">
      <w:pPr>
        <w:shd w:val="clear" w:color="auto" w:fill="FFFFFF"/>
        <w:spacing w:after="200" w:line="360" w:lineRule="auto"/>
        <w:ind w:left="1440"/>
        <w:contextualSpacing/>
        <w:jc w:val="both"/>
        <w:rPr>
          <w:rFonts w:ascii="Arial" w:eastAsia="Arial" w:hAnsi="Arial" w:cs="Arial"/>
          <w:b/>
          <w:bCs/>
          <w:color w:val="FF0000"/>
          <w:sz w:val="26"/>
          <w:szCs w:val="26"/>
          <w:lang w:val="es-MX" w:eastAsia="es-HN"/>
        </w:rPr>
      </w:pPr>
    </w:p>
    <w:p w14:paraId="0BD2E390" w14:textId="77777777" w:rsidR="00897C94" w:rsidRPr="009D23DF" w:rsidRDefault="00897C94" w:rsidP="00897C94">
      <w:pPr>
        <w:shd w:val="clear" w:color="auto" w:fill="FFFFFF"/>
        <w:spacing w:after="200" w:line="360" w:lineRule="auto"/>
        <w:ind w:left="1440"/>
        <w:contextualSpacing/>
        <w:jc w:val="both"/>
        <w:rPr>
          <w:rFonts w:ascii="Arial" w:eastAsia="Arial" w:hAnsi="Arial" w:cs="Arial"/>
          <w:color w:val="FF0000"/>
          <w:sz w:val="26"/>
          <w:szCs w:val="26"/>
          <w:lang w:val="es-MX" w:eastAsia="es-HN"/>
        </w:rPr>
      </w:pPr>
      <w:bookmarkStart w:id="0" w:name="_Hlk108625848"/>
      <w:r w:rsidRPr="0026740B">
        <w:rPr>
          <w:rFonts w:ascii="Arial" w:eastAsia="Arial" w:hAnsi="Arial" w:cs="Arial"/>
          <w:b/>
          <w:bCs/>
          <w:color w:val="FF0000"/>
          <w:sz w:val="26"/>
          <w:szCs w:val="26"/>
          <w:lang w:val="es-MX" w:eastAsia="es-HN"/>
        </w:rPr>
        <w:t xml:space="preserve"> </w:t>
      </w:r>
      <w:r w:rsidRPr="00596CCC">
        <w:rPr>
          <w:rFonts w:ascii="Arial" w:eastAsia="Arial" w:hAnsi="Arial" w:cs="Arial"/>
          <w:b/>
          <w:bCs/>
          <w:color w:val="000000" w:themeColor="text1"/>
          <w:sz w:val="26"/>
          <w:szCs w:val="26"/>
          <w:lang w:val="es-MX" w:eastAsia="es-HN"/>
        </w:rPr>
        <w:t>“ARTÍCULO 33.-</w:t>
      </w:r>
      <w:r w:rsidRPr="00596CCC">
        <w:rPr>
          <w:rFonts w:ascii="Arial" w:eastAsia="Arial" w:hAnsi="Arial" w:cs="Arial"/>
          <w:b/>
          <w:bCs/>
          <w:color w:val="000000" w:themeColor="text1"/>
          <w:sz w:val="26"/>
          <w:szCs w:val="26"/>
          <w:lang w:val="es-ES" w:eastAsia="es-HN"/>
        </w:rPr>
        <w:t xml:space="preserve"> </w:t>
      </w:r>
      <w:r w:rsidRPr="00596CCC">
        <w:rPr>
          <w:rFonts w:ascii="Arial" w:eastAsia="Arial" w:hAnsi="Arial" w:cs="Arial"/>
          <w:color w:val="000000" w:themeColor="text1"/>
          <w:sz w:val="26"/>
          <w:szCs w:val="26"/>
          <w:lang w:val="es-ES" w:eastAsia="es-HN"/>
        </w:rPr>
        <w:t xml:space="preserve">Revocación del archivo. En caso de revocación del archivo, el Ministerio Público está obligado a ejercitar la acción penal, con independencia de que la víctima la ejercite también, constituyéndose en acusador privado. </w:t>
      </w:r>
    </w:p>
    <w:bookmarkEnd w:id="0"/>
    <w:p w14:paraId="3470BFC3" w14:textId="77777777" w:rsidR="00897C94" w:rsidRPr="0026740B" w:rsidRDefault="00897C94" w:rsidP="00897C94">
      <w:pPr>
        <w:shd w:val="clear" w:color="auto" w:fill="FFFFFF"/>
        <w:spacing w:after="200" w:line="360" w:lineRule="auto"/>
        <w:ind w:left="1440"/>
        <w:contextualSpacing/>
        <w:jc w:val="both"/>
        <w:rPr>
          <w:rFonts w:ascii="Arial" w:eastAsia="Arial" w:hAnsi="Arial" w:cs="Arial"/>
          <w:bCs/>
          <w:color w:val="FF0000"/>
          <w:sz w:val="26"/>
          <w:szCs w:val="26"/>
          <w:lang w:val="es-MX" w:eastAsia="es-HN"/>
        </w:rPr>
      </w:pPr>
    </w:p>
    <w:p w14:paraId="64797B5F" w14:textId="77777777" w:rsidR="00897C94" w:rsidRDefault="00897C94" w:rsidP="00897C94">
      <w:pPr>
        <w:shd w:val="clear" w:color="auto" w:fill="FFFFFF"/>
        <w:spacing w:after="200" w:line="360" w:lineRule="auto"/>
        <w:ind w:left="1440"/>
        <w:contextualSpacing/>
        <w:jc w:val="both"/>
        <w:rPr>
          <w:rFonts w:ascii="Arial" w:eastAsia="Arial" w:hAnsi="Arial" w:cs="Arial"/>
          <w:bCs/>
          <w:color w:val="000000"/>
          <w:sz w:val="26"/>
          <w:szCs w:val="26"/>
          <w:lang w:val="es-MX" w:eastAsia="es-HN"/>
        </w:rPr>
      </w:pPr>
      <w:r w:rsidRPr="00835EC5">
        <w:rPr>
          <w:rFonts w:ascii="Arial" w:eastAsia="Arial" w:hAnsi="Arial" w:cs="Arial"/>
          <w:bCs/>
          <w:color w:val="000000"/>
          <w:sz w:val="26"/>
          <w:szCs w:val="26"/>
          <w:lang w:val="es-MX" w:eastAsia="es-HN"/>
        </w:rPr>
        <w:t>“</w:t>
      </w:r>
      <w:r w:rsidRPr="00835EC5">
        <w:rPr>
          <w:rFonts w:ascii="Arial" w:eastAsia="Arial" w:hAnsi="Arial" w:cs="Arial"/>
          <w:b/>
          <w:bCs/>
          <w:color w:val="000000"/>
          <w:sz w:val="26"/>
          <w:szCs w:val="26"/>
          <w:lang w:val="es-MX" w:eastAsia="es-HN"/>
        </w:rPr>
        <w:t xml:space="preserve">ARTÍCULO 34.- </w:t>
      </w:r>
      <w:r w:rsidRPr="00835EC5">
        <w:rPr>
          <w:rFonts w:ascii="Arial" w:eastAsia="Arial" w:hAnsi="Arial" w:cs="Arial"/>
          <w:bCs/>
          <w:color w:val="000000"/>
          <w:sz w:val="26"/>
          <w:szCs w:val="26"/>
          <w:lang w:val="es-MX" w:eastAsia="es-HN"/>
        </w:rPr>
        <w:t>Confirmación del archivo. La confirmación del archivo por el juez, por estimarse que concurren los requisitos legalmente establecidos para ello, no será obstáculo para que la víctima, dentro del plazo de cuarenta y cinco (45) días hábiles a contar 23 del siguiente a dicha notificación, pueda ejercitar la acción penal correspondiente conforme al procedimiento de conversión. Transcurrido este plazo, sin que la víctima ejercite la acción penal, ésta quedará extinguida”.</w:t>
      </w:r>
    </w:p>
    <w:p w14:paraId="237EDC0E" w14:textId="77777777" w:rsidR="00897C94" w:rsidRDefault="00897C94" w:rsidP="00897C94">
      <w:pPr>
        <w:shd w:val="clear" w:color="auto" w:fill="FFFFFF"/>
        <w:spacing w:after="200" w:line="360" w:lineRule="auto"/>
        <w:ind w:left="1440"/>
        <w:contextualSpacing/>
        <w:jc w:val="both"/>
        <w:rPr>
          <w:rFonts w:ascii="Arial" w:eastAsia="Arial" w:hAnsi="Arial" w:cs="Arial"/>
          <w:b/>
          <w:bCs/>
          <w:color w:val="000000" w:themeColor="text1"/>
          <w:sz w:val="26"/>
          <w:szCs w:val="26"/>
          <w:lang w:val="es-MX" w:eastAsia="es-HN"/>
        </w:rPr>
      </w:pPr>
    </w:p>
    <w:p w14:paraId="54CCD82E" w14:textId="77777777" w:rsidR="00897C94" w:rsidRPr="003B30B6" w:rsidRDefault="00897C94" w:rsidP="00897C94">
      <w:pPr>
        <w:shd w:val="clear" w:color="auto" w:fill="FFFFFF"/>
        <w:spacing w:after="200" w:line="360" w:lineRule="auto"/>
        <w:ind w:left="1440"/>
        <w:contextualSpacing/>
        <w:jc w:val="both"/>
        <w:rPr>
          <w:rFonts w:ascii="Arial" w:eastAsia="Arial" w:hAnsi="Arial" w:cs="Arial"/>
          <w:color w:val="000000" w:themeColor="text1"/>
          <w:sz w:val="26"/>
          <w:szCs w:val="26"/>
          <w:lang w:val="es-MX" w:eastAsia="es-HN"/>
        </w:rPr>
      </w:pPr>
      <w:r w:rsidRPr="006B7DE4">
        <w:rPr>
          <w:rFonts w:ascii="Arial" w:eastAsia="Arial" w:hAnsi="Arial" w:cs="Arial"/>
          <w:b/>
          <w:bCs/>
          <w:color w:val="000000" w:themeColor="text1"/>
          <w:sz w:val="26"/>
          <w:szCs w:val="26"/>
          <w:lang w:val="es-MX" w:eastAsia="es-HN"/>
        </w:rPr>
        <w:lastRenderedPageBreak/>
        <w:t>“</w:t>
      </w:r>
      <w:r w:rsidRPr="003B30B6">
        <w:rPr>
          <w:rFonts w:ascii="Arial" w:eastAsia="Arial" w:hAnsi="Arial" w:cs="Arial"/>
          <w:b/>
          <w:bCs/>
          <w:color w:val="000000" w:themeColor="text1"/>
          <w:sz w:val="26"/>
          <w:szCs w:val="26"/>
          <w:lang w:val="es-MX" w:eastAsia="es-HN"/>
        </w:rPr>
        <w:t xml:space="preserve">“ARTÍCULO 299.- </w:t>
      </w:r>
      <w:r w:rsidRPr="003B30B6">
        <w:rPr>
          <w:rFonts w:ascii="Arial" w:eastAsia="Arial" w:hAnsi="Arial" w:cs="Arial"/>
          <w:color w:val="000000" w:themeColor="text1"/>
          <w:sz w:val="26"/>
          <w:szCs w:val="26"/>
          <w:lang w:val="es-ES" w:eastAsia="es-HN"/>
        </w:rPr>
        <w:t xml:space="preserve">Disconformidad. El juez que no esté de acuerdo con la solicitud que el fiscal le presente, a efecto de que se dicte sobreseimiento, se decrete la suspensión condicional del proceso, o se siga el procedimiento abreviado, lo hará saber exponiéndole las razones en que se funde al superior del fiscal, quien está obligado a pronunciarse al respecto dentro de los cinco (5) días hábiles siguientes a la fecha en que le sea propuesta en conocimiento la resolución del juez. </w:t>
      </w:r>
      <w:r w:rsidRPr="003B30B6">
        <w:rPr>
          <w:rFonts w:ascii="Arial" w:eastAsia="Arial" w:hAnsi="Arial" w:cs="Arial"/>
          <w:color w:val="000000" w:themeColor="text1"/>
          <w:sz w:val="26"/>
          <w:szCs w:val="26"/>
          <w:lang w:val="es-MX" w:eastAsia="es-HN"/>
        </w:rPr>
        <w:t xml:space="preserve"> </w:t>
      </w:r>
    </w:p>
    <w:p w14:paraId="518E4768" w14:textId="77777777" w:rsidR="00897C94" w:rsidRPr="003B30B6" w:rsidRDefault="00897C94" w:rsidP="00897C94">
      <w:pPr>
        <w:shd w:val="clear" w:color="auto" w:fill="FFFFFF"/>
        <w:spacing w:after="200" w:line="360" w:lineRule="auto"/>
        <w:ind w:left="1440"/>
        <w:contextualSpacing/>
        <w:jc w:val="both"/>
        <w:rPr>
          <w:rFonts w:ascii="Arial" w:eastAsia="Arial" w:hAnsi="Arial" w:cs="Arial"/>
          <w:color w:val="000000" w:themeColor="text1"/>
          <w:sz w:val="26"/>
          <w:szCs w:val="26"/>
          <w:lang w:val="es-ES" w:eastAsia="es-HN"/>
        </w:rPr>
      </w:pPr>
      <w:r w:rsidRPr="003B30B6">
        <w:rPr>
          <w:rFonts w:ascii="Arial" w:eastAsia="Arial" w:hAnsi="Arial" w:cs="Arial"/>
          <w:color w:val="000000" w:themeColor="text1"/>
          <w:sz w:val="26"/>
          <w:szCs w:val="26"/>
          <w:lang w:val="es-ES" w:eastAsia="es-HN"/>
        </w:rPr>
        <w:t>Si el superior está de acuerdo con la decisión del juez, le asignará el caso a otro fiscal, con el fin de que éste formule requerimiento. En caso contrario, el juez resolverá de conformidad con lo pedido.</w:t>
      </w:r>
      <w:r>
        <w:rPr>
          <w:rFonts w:ascii="Arial" w:eastAsia="Arial" w:hAnsi="Arial" w:cs="Arial"/>
          <w:color w:val="000000" w:themeColor="text1"/>
          <w:sz w:val="26"/>
          <w:szCs w:val="26"/>
          <w:lang w:val="es-ES" w:eastAsia="es-HN"/>
        </w:rPr>
        <w:t>”</w:t>
      </w:r>
    </w:p>
    <w:p w14:paraId="5A5653CB" w14:textId="77777777" w:rsidR="00897C94" w:rsidRPr="006B7DE4" w:rsidRDefault="00897C94" w:rsidP="00897C94">
      <w:pPr>
        <w:shd w:val="clear" w:color="auto" w:fill="FFFFFF"/>
        <w:spacing w:after="200" w:line="360" w:lineRule="auto"/>
        <w:contextualSpacing/>
        <w:jc w:val="both"/>
        <w:rPr>
          <w:rFonts w:ascii="Arial" w:eastAsia="Arial" w:hAnsi="Arial" w:cs="Arial"/>
          <w:bCs/>
          <w:color w:val="000000" w:themeColor="text1"/>
          <w:sz w:val="26"/>
          <w:szCs w:val="26"/>
          <w:lang w:val="es-MX" w:eastAsia="es-HN"/>
        </w:rPr>
      </w:pPr>
    </w:p>
    <w:p w14:paraId="3CD98BFB"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
          <w:bCs/>
          <w:color w:val="000000" w:themeColor="text1"/>
          <w:sz w:val="26"/>
          <w:szCs w:val="26"/>
          <w:lang w:val="es-HN" w:eastAsia="es-HN"/>
        </w:rPr>
        <w:t>ARTÍCULO 25.-</w:t>
      </w:r>
      <w:r w:rsidRPr="006B7DE4">
        <w:rPr>
          <w:rFonts w:ascii="Arial" w:eastAsia="Arial" w:hAnsi="Arial" w:cs="Arial"/>
          <w:bCs/>
          <w:color w:val="000000" w:themeColor="text1"/>
          <w:sz w:val="26"/>
          <w:szCs w:val="26"/>
          <w:lang w:val="es-HN" w:eastAsia="es-HN"/>
        </w:rPr>
        <w:t xml:space="preserve"> Reformar los artículos 61, 81, 521, 528, </w:t>
      </w:r>
      <w:bookmarkStart w:id="1" w:name="_Hlk108624876"/>
      <w:r w:rsidRPr="006B7DE4">
        <w:rPr>
          <w:rFonts w:ascii="Arial" w:eastAsia="Arial" w:hAnsi="Arial" w:cs="Arial"/>
          <w:bCs/>
          <w:color w:val="000000" w:themeColor="text1"/>
          <w:sz w:val="26"/>
          <w:szCs w:val="26"/>
          <w:lang w:val="es-HN" w:eastAsia="es-HN"/>
        </w:rPr>
        <w:t xml:space="preserve">del Decreto Legislativo número </w:t>
      </w:r>
      <w:r w:rsidRPr="006B7DE4">
        <w:rPr>
          <w:rFonts w:ascii="Arial" w:eastAsia="Arial" w:hAnsi="Arial" w:cs="Arial"/>
          <w:bCs/>
          <w:color w:val="000000" w:themeColor="text1"/>
          <w:sz w:val="26"/>
          <w:szCs w:val="26"/>
          <w:lang w:val="es-ES" w:eastAsia="es-HN"/>
        </w:rPr>
        <w:t xml:space="preserve">130-2017 </w:t>
      </w:r>
      <w:bookmarkEnd w:id="1"/>
      <w:r w:rsidRPr="006B7DE4">
        <w:rPr>
          <w:rFonts w:ascii="Arial" w:eastAsia="Arial" w:hAnsi="Arial" w:cs="Arial"/>
          <w:bCs/>
          <w:color w:val="000000" w:themeColor="text1"/>
          <w:sz w:val="26"/>
          <w:szCs w:val="26"/>
          <w:lang w:val="es-HN" w:eastAsia="es-HN"/>
        </w:rPr>
        <w:t xml:space="preserve">contentivo del </w:t>
      </w:r>
      <w:r w:rsidRPr="006B7DE4">
        <w:rPr>
          <w:rFonts w:ascii="Arial" w:eastAsia="Arial" w:hAnsi="Arial" w:cs="Arial"/>
          <w:b/>
          <w:bCs/>
          <w:color w:val="000000" w:themeColor="text1"/>
          <w:sz w:val="26"/>
          <w:szCs w:val="26"/>
          <w:lang w:val="es-HN" w:eastAsia="es-HN"/>
        </w:rPr>
        <w:t xml:space="preserve">CÓDIGO PENAL </w:t>
      </w:r>
      <w:r w:rsidRPr="006B7DE4">
        <w:rPr>
          <w:rFonts w:ascii="Arial" w:eastAsia="Arial" w:hAnsi="Arial" w:cs="Arial"/>
          <w:bCs/>
          <w:color w:val="000000" w:themeColor="text1"/>
          <w:sz w:val="26"/>
          <w:szCs w:val="26"/>
          <w:lang w:val="es-HN" w:eastAsia="es-HN"/>
        </w:rPr>
        <w:t xml:space="preserve">y sus reformas, </w:t>
      </w:r>
      <w:bookmarkStart w:id="2" w:name="_Hlk108625429"/>
      <w:r w:rsidRPr="006B7DE4">
        <w:rPr>
          <w:rFonts w:ascii="Arial" w:eastAsia="Arial" w:hAnsi="Arial" w:cs="Arial"/>
          <w:bCs/>
          <w:color w:val="000000" w:themeColor="text1"/>
          <w:sz w:val="26"/>
          <w:szCs w:val="26"/>
          <w:lang w:val="es-HN" w:eastAsia="es-HN"/>
        </w:rPr>
        <w:t>publicado el lunes 1 de noviembre del 2021, en diario Oficial La Gaceta bajo el número</w:t>
      </w:r>
      <w:r w:rsidRPr="006B7DE4">
        <w:rPr>
          <w:color w:val="000000" w:themeColor="text1"/>
          <w:lang w:val="es-ES"/>
        </w:rPr>
        <w:t xml:space="preserve"> </w:t>
      </w:r>
      <w:r w:rsidRPr="006B7DE4">
        <w:rPr>
          <w:rFonts w:ascii="Arial" w:eastAsia="Arial" w:hAnsi="Arial" w:cs="Arial"/>
          <w:bCs/>
          <w:color w:val="000000" w:themeColor="text1"/>
          <w:sz w:val="26"/>
          <w:szCs w:val="26"/>
          <w:lang w:val="es-ES" w:eastAsia="es-HN"/>
        </w:rPr>
        <w:t>35,760</w:t>
      </w:r>
      <w:bookmarkEnd w:id="2"/>
      <w:r w:rsidRPr="006B7DE4">
        <w:rPr>
          <w:rFonts w:ascii="Arial" w:eastAsia="Arial" w:hAnsi="Arial" w:cs="Arial"/>
          <w:bCs/>
          <w:color w:val="000000" w:themeColor="text1"/>
          <w:sz w:val="26"/>
          <w:szCs w:val="26"/>
          <w:lang w:val="es-ES" w:eastAsia="es-HN"/>
        </w:rPr>
        <w:t xml:space="preserve">, </w:t>
      </w:r>
      <w:r w:rsidRPr="006B7DE4">
        <w:rPr>
          <w:rFonts w:ascii="Arial" w:eastAsia="Arial" w:hAnsi="Arial" w:cs="Arial"/>
          <w:bCs/>
          <w:color w:val="000000" w:themeColor="text1"/>
          <w:sz w:val="26"/>
          <w:szCs w:val="26"/>
          <w:lang w:val="es-HN" w:eastAsia="es-HN"/>
        </w:rPr>
        <w:t>los que a partir de la fecha deben leerse de la manera siguiente:</w:t>
      </w:r>
    </w:p>
    <w:p w14:paraId="00DBF1FB" w14:textId="77777777" w:rsidR="00897C94" w:rsidRPr="006B7DE4" w:rsidRDefault="00897C94" w:rsidP="00897C94">
      <w:pPr>
        <w:shd w:val="clear" w:color="auto" w:fill="FFFFFF"/>
        <w:spacing w:after="200" w:line="360" w:lineRule="auto"/>
        <w:jc w:val="both"/>
        <w:rPr>
          <w:rFonts w:ascii="Arial" w:eastAsia="Arial" w:hAnsi="Arial" w:cs="Arial"/>
          <w:color w:val="000000" w:themeColor="text1"/>
          <w:sz w:val="26"/>
          <w:szCs w:val="26"/>
          <w:lang w:val="es-HN" w:eastAsia="es-HN"/>
        </w:rPr>
      </w:pPr>
      <w:r w:rsidRPr="006B7DE4">
        <w:rPr>
          <w:rFonts w:ascii="Arial" w:eastAsia="Arial" w:hAnsi="Arial" w:cs="Arial"/>
          <w:b/>
          <w:color w:val="000000" w:themeColor="text1"/>
          <w:sz w:val="26"/>
          <w:szCs w:val="26"/>
          <w:lang w:val="es-HN" w:eastAsia="es-HN"/>
        </w:rPr>
        <w:t>“</w:t>
      </w:r>
      <w:r w:rsidRPr="006B7DE4">
        <w:rPr>
          <w:rFonts w:ascii="Arial" w:eastAsia="Arial" w:hAnsi="Arial" w:cs="Arial"/>
          <w:b/>
          <w:bCs/>
          <w:color w:val="000000" w:themeColor="text1"/>
          <w:sz w:val="26"/>
          <w:szCs w:val="26"/>
          <w:lang w:val="es-HN" w:eastAsia="es-HN"/>
        </w:rPr>
        <w:t>ARTICULO 61.- PENA PARA LOS PARTÍCIPES.</w:t>
      </w:r>
      <w:r w:rsidRPr="006B7DE4">
        <w:rPr>
          <w:rFonts w:ascii="Arial" w:eastAsia="Arial" w:hAnsi="Arial" w:cs="Arial"/>
          <w:color w:val="000000" w:themeColor="text1"/>
          <w:sz w:val="26"/>
          <w:szCs w:val="26"/>
          <w:lang w:val="es-HN" w:eastAsia="es-HN"/>
        </w:rPr>
        <w:t xml:space="preserve"> A los inductores de un delito consumado o intentado, se les debe imponer la misma pena que la fijada por la Ley para los autores del mismo delito.</w:t>
      </w:r>
    </w:p>
    <w:p w14:paraId="10DEDCD7" w14:textId="77777777" w:rsidR="00897C94" w:rsidRPr="006B7DE4" w:rsidRDefault="00897C94" w:rsidP="00897C94">
      <w:pPr>
        <w:shd w:val="clear" w:color="auto" w:fill="FFFFFF"/>
        <w:spacing w:after="200" w:line="360" w:lineRule="auto"/>
        <w:jc w:val="both"/>
        <w:rPr>
          <w:rFonts w:ascii="Arial" w:eastAsia="Arial" w:hAnsi="Arial" w:cs="Arial"/>
          <w:color w:val="000000" w:themeColor="text1"/>
          <w:sz w:val="26"/>
          <w:szCs w:val="26"/>
          <w:lang w:val="es-HN" w:eastAsia="es-HN"/>
        </w:rPr>
      </w:pPr>
      <w:r w:rsidRPr="006B7DE4">
        <w:rPr>
          <w:rFonts w:ascii="Arial" w:eastAsia="Arial" w:hAnsi="Arial" w:cs="Arial"/>
          <w:color w:val="000000" w:themeColor="text1"/>
          <w:sz w:val="26"/>
          <w:szCs w:val="26"/>
          <w:lang w:val="es-HN" w:eastAsia="es-HN"/>
        </w:rPr>
        <w:t>A los cómplices ¿?  de un delito consumado o intentado, se les debe imponer la pena prevista por la Ley para los autores del mismo delito, rebajada en un tercio (1/3).</w:t>
      </w:r>
    </w:p>
    <w:p w14:paraId="50CACF7D" w14:textId="77777777" w:rsidR="00897C94" w:rsidRPr="008C7B5F" w:rsidRDefault="00897C94" w:rsidP="00897C94">
      <w:p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
          <w:color w:val="000000" w:themeColor="text1"/>
          <w:sz w:val="26"/>
          <w:szCs w:val="26"/>
          <w:lang w:val="es-HN" w:eastAsia="es-HN"/>
        </w:rPr>
        <w:t xml:space="preserve">“ARTICULO 81.- </w:t>
      </w:r>
      <w:r w:rsidRPr="006B7DE4">
        <w:rPr>
          <w:rFonts w:ascii="Arial" w:eastAsia="Arial" w:hAnsi="Arial" w:cs="Arial"/>
          <w:b/>
          <w:bCs/>
          <w:color w:val="000000" w:themeColor="text1"/>
          <w:sz w:val="26"/>
          <w:szCs w:val="26"/>
          <w:lang w:val="es-ES" w:eastAsia="es-HN"/>
        </w:rPr>
        <w:t xml:space="preserve">LIBERTAD CONDICIONAL. </w:t>
      </w:r>
      <w:r w:rsidRPr="006B7DE4">
        <w:rPr>
          <w:rFonts w:ascii="Arial" w:eastAsia="Arial" w:hAnsi="Arial" w:cs="Arial"/>
          <w:bCs/>
          <w:color w:val="000000" w:themeColor="text1"/>
          <w:sz w:val="26"/>
          <w:szCs w:val="26"/>
          <w:lang w:val="es-ES" w:eastAsia="es-HN"/>
        </w:rPr>
        <w:t xml:space="preserve">El Juez </w:t>
      </w:r>
      <w:r w:rsidRPr="008C7B5F">
        <w:rPr>
          <w:rFonts w:ascii="Arial" w:eastAsia="Arial" w:hAnsi="Arial" w:cs="Arial"/>
          <w:bCs/>
          <w:color w:val="000000" w:themeColor="text1"/>
          <w:sz w:val="26"/>
          <w:szCs w:val="26"/>
          <w:lang w:val="es-ES" w:eastAsia="es-HN"/>
        </w:rPr>
        <w:t>de Ejecución puede conceder al penado el beneficio de la</w:t>
      </w:r>
      <w:r w:rsidRPr="006B7DE4">
        <w:rPr>
          <w:rFonts w:ascii="Arial" w:eastAsia="Arial" w:hAnsi="Arial" w:cs="Arial"/>
          <w:bCs/>
          <w:color w:val="000000" w:themeColor="text1"/>
          <w:sz w:val="26"/>
          <w:szCs w:val="26"/>
          <w:lang w:val="es-ES" w:eastAsia="es-HN"/>
        </w:rPr>
        <w:t xml:space="preserve"> </w:t>
      </w:r>
      <w:r w:rsidRPr="008C7B5F">
        <w:rPr>
          <w:rFonts w:ascii="Arial" w:eastAsia="Arial" w:hAnsi="Arial" w:cs="Arial"/>
          <w:bCs/>
          <w:color w:val="000000" w:themeColor="text1"/>
          <w:sz w:val="26"/>
          <w:szCs w:val="26"/>
          <w:lang w:val="es-ES" w:eastAsia="es-HN"/>
        </w:rPr>
        <w:t>libertad condicional siempre que concurran las circunstancias</w:t>
      </w:r>
      <w:r w:rsidRPr="006B7DE4">
        <w:rPr>
          <w:rFonts w:ascii="Arial" w:eastAsia="Arial" w:hAnsi="Arial" w:cs="Arial"/>
          <w:bCs/>
          <w:color w:val="000000" w:themeColor="text1"/>
          <w:sz w:val="26"/>
          <w:szCs w:val="26"/>
          <w:lang w:val="es-ES" w:eastAsia="es-HN"/>
        </w:rPr>
        <w:t xml:space="preserve"> </w:t>
      </w:r>
      <w:r w:rsidRPr="008C7B5F">
        <w:rPr>
          <w:rFonts w:ascii="Arial" w:eastAsia="Arial" w:hAnsi="Arial" w:cs="Arial"/>
          <w:bCs/>
          <w:color w:val="000000" w:themeColor="text1"/>
          <w:sz w:val="26"/>
          <w:szCs w:val="26"/>
          <w:lang w:val="es-ES" w:eastAsia="es-HN"/>
        </w:rPr>
        <w:t>siguientes:</w:t>
      </w:r>
    </w:p>
    <w:p w14:paraId="0F86DA46" w14:textId="77777777" w:rsidR="00897C94" w:rsidRPr="006B7DE4" w:rsidRDefault="00897C94" w:rsidP="00897C94">
      <w:pPr>
        <w:pStyle w:val="Prrafodelista"/>
        <w:numPr>
          <w:ilvl w:val="0"/>
          <w:numId w:val="2"/>
        </w:num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Cs/>
          <w:color w:val="000000" w:themeColor="text1"/>
          <w:sz w:val="26"/>
          <w:szCs w:val="26"/>
          <w:lang w:val="es-ES" w:eastAsia="es-HN"/>
        </w:rPr>
        <w:t>El penado ha cumplido…</w:t>
      </w:r>
    </w:p>
    <w:p w14:paraId="437061C8" w14:textId="77777777" w:rsidR="00897C94" w:rsidRPr="006B7DE4" w:rsidRDefault="00897C94" w:rsidP="00897C94">
      <w:pPr>
        <w:pStyle w:val="Prrafodelista"/>
        <w:numPr>
          <w:ilvl w:val="0"/>
          <w:numId w:val="2"/>
        </w:numPr>
        <w:shd w:val="clear" w:color="auto" w:fill="FFFFFF"/>
        <w:spacing w:after="200" w:line="360" w:lineRule="auto"/>
        <w:jc w:val="both"/>
        <w:rPr>
          <w:rFonts w:ascii="Arial" w:eastAsia="Arial" w:hAnsi="Arial" w:cs="Arial"/>
          <w:b/>
          <w:color w:val="000000" w:themeColor="text1"/>
          <w:sz w:val="26"/>
          <w:szCs w:val="26"/>
          <w:lang w:val="es-ES" w:eastAsia="es-HN"/>
        </w:rPr>
      </w:pPr>
      <w:r w:rsidRPr="006B7DE4">
        <w:rPr>
          <w:rFonts w:ascii="Arial" w:eastAsia="Arial" w:hAnsi="Arial" w:cs="Arial"/>
          <w:b/>
          <w:color w:val="000000" w:themeColor="text1"/>
          <w:sz w:val="26"/>
          <w:szCs w:val="26"/>
          <w:lang w:val="es-ES" w:eastAsia="es-HN"/>
        </w:rPr>
        <w:t>…</w:t>
      </w:r>
    </w:p>
    <w:p w14:paraId="496411E5" w14:textId="77777777" w:rsidR="00897C94" w:rsidRPr="006B7DE4" w:rsidRDefault="00897C94" w:rsidP="00897C94">
      <w:pPr>
        <w:pStyle w:val="Prrafodelista"/>
        <w:numPr>
          <w:ilvl w:val="0"/>
          <w:numId w:val="2"/>
        </w:numPr>
        <w:shd w:val="clear" w:color="auto" w:fill="FFFFFF"/>
        <w:spacing w:after="200" w:line="360" w:lineRule="auto"/>
        <w:jc w:val="both"/>
        <w:rPr>
          <w:rFonts w:ascii="Arial" w:eastAsia="Arial" w:hAnsi="Arial" w:cs="Arial"/>
          <w:b/>
          <w:color w:val="000000" w:themeColor="text1"/>
          <w:sz w:val="26"/>
          <w:szCs w:val="26"/>
          <w:lang w:val="es-ES" w:eastAsia="es-HN"/>
        </w:rPr>
      </w:pPr>
      <w:r w:rsidRPr="006B7DE4">
        <w:rPr>
          <w:rFonts w:ascii="Arial" w:eastAsia="Arial" w:hAnsi="Arial" w:cs="Arial"/>
          <w:b/>
          <w:color w:val="000000" w:themeColor="text1"/>
          <w:sz w:val="26"/>
          <w:szCs w:val="26"/>
          <w:lang w:val="es-ES" w:eastAsia="es-HN"/>
        </w:rPr>
        <w:lastRenderedPageBreak/>
        <w:t>…</w:t>
      </w:r>
    </w:p>
    <w:p w14:paraId="1F0F48AC" w14:textId="77777777" w:rsidR="00897C94" w:rsidRPr="006B7DE4" w:rsidRDefault="00897C94" w:rsidP="00897C94">
      <w:pPr>
        <w:pStyle w:val="Prrafodelista"/>
        <w:numPr>
          <w:ilvl w:val="0"/>
          <w:numId w:val="2"/>
        </w:numPr>
        <w:shd w:val="clear" w:color="auto" w:fill="FFFFFF"/>
        <w:spacing w:after="200" w:line="360" w:lineRule="auto"/>
        <w:jc w:val="both"/>
        <w:rPr>
          <w:rFonts w:ascii="Arial" w:eastAsia="Arial" w:hAnsi="Arial" w:cs="Arial"/>
          <w:b/>
          <w:color w:val="000000" w:themeColor="text1"/>
          <w:sz w:val="26"/>
          <w:szCs w:val="26"/>
          <w:lang w:val="es-ES" w:eastAsia="es-HN"/>
        </w:rPr>
      </w:pPr>
      <w:r w:rsidRPr="006B7DE4">
        <w:rPr>
          <w:rFonts w:ascii="Arial" w:eastAsia="Arial" w:hAnsi="Arial" w:cs="Arial"/>
          <w:b/>
          <w:color w:val="000000" w:themeColor="text1"/>
          <w:sz w:val="26"/>
          <w:szCs w:val="26"/>
          <w:lang w:val="es-ES" w:eastAsia="es-HN"/>
        </w:rPr>
        <w:t>…</w:t>
      </w:r>
    </w:p>
    <w:p w14:paraId="2863B717" w14:textId="77777777" w:rsidR="00897C94" w:rsidRPr="006B7DE4" w:rsidRDefault="00897C94" w:rsidP="00897C94">
      <w:pPr>
        <w:pStyle w:val="Prrafodelista"/>
        <w:numPr>
          <w:ilvl w:val="0"/>
          <w:numId w:val="2"/>
        </w:num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Cs/>
          <w:color w:val="000000" w:themeColor="text1"/>
          <w:sz w:val="26"/>
          <w:szCs w:val="26"/>
          <w:lang w:val="es-ES" w:eastAsia="es-HN"/>
        </w:rPr>
        <w:t>(*) El Colaborador eficaz que…</w:t>
      </w:r>
    </w:p>
    <w:p w14:paraId="1473C792"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Cs/>
          <w:color w:val="000000" w:themeColor="text1"/>
          <w:sz w:val="26"/>
          <w:szCs w:val="26"/>
          <w:lang w:val="es-ES" w:eastAsia="es-HN"/>
        </w:rPr>
        <w:t>El Órgano Jurisdiccional competente…</w:t>
      </w:r>
    </w:p>
    <w:p w14:paraId="38BBFA31"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Cs/>
          <w:color w:val="000000" w:themeColor="text1"/>
          <w:sz w:val="26"/>
          <w:szCs w:val="26"/>
          <w:lang w:val="es-ES" w:eastAsia="es-HN"/>
        </w:rPr>
        <w:t>Transcurrido el tiempo de libertad condicional …</w:t>
      </w:r>
    </w:p>
    <w:p w14:paraId="1E79EE96"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Cs/>
          <w:color w:val="000000" w:themeColor="text1"/>
          <w:sz w:val="26"/>
          <w:szCs w:val="26"/>
          <w:lang w:val="es-ES" w:eastAsia="es-HN"/>
        </w:rPr>
        <w:t>Este régimen no es aplicable a los penados …</w:t>
      </w:r>
    </w:p>
    <w:p w14:paraId="46C2C097" w14:textId="77777777" w:rsidR="00897C94" w:rsidRPr="00AA07CE" w:rsidRDefault="00897C94" w:rsidP="00897C94">
      <w:pPr>
        <w:shd w:val="clear" w:color="auto" w:fill="FFFFFF"/>
        <w:spacing w:after="200" w:line="360" w:lineRule="auto"/>
        <w:jc w:val="both"/>
        <w:rPr>
          <w:rFonts w:ascii="Arial" w:eastAsia="Arial" w:hAnsi="Arial" w:cs="Arial"/>
          <w:bCs/>
          <w:color w:val="000000" w:themeColor="text1"/>
          <w:sz w:val="26"/>
          <w:szCs w:val="26"/>
          <w:lang w:val="es-ES" w:eastAsia="es-HN"/>
        </w:rPr>
      </w:pPr>
      <w:r w:rsidRPr="006B7DE4">
        <w:rPr>
          <w:rFonts w:ascii="Arial" w:eastAsia="Arial" w:hAnsi="Arial" w:cs="Arial"/>
          <w:b/>
          <w:color w:val="000000" w:themeColor="text1"/>
          <w:sz w:val="26"/>
          <w:szCs w:val="26"/>
          <w:lang w:val="es-HN" w:eastAsia="es-HN"/>
        </w:rPr>
        <w:t>“ARTICULO 521.-</w:t>
      </w:r>
      <w:r w:rsidRPr="006B7DE4">
        <w:rPr>
          <w:rFonts w:ascii="TimesNewRomanPS-BoldMT" w:hAnsi="TimesNewRomanPS-BoldMT" w:cs="TimesNewRomanPS-BoldMT"/>
          <w:b/>
          <w:bCs/>
          <w:color w:val="000000" w:themeColor="text1"/>
          <w:sz w:val="24"/>
          <w:szCs w:val="24"/>
          <w:lang w:val="es-ES"/>
        </w:rPr>
        <w:t xml:space="preserve"> </w:t>
      </w:r>
      <w:r w:rsidRPr="006B7DE4">
        <w:rPr>
          <w:rFonts w:ascii="Arial" w:eastAsia="Arial" w:hAnsi="Arial" w:cs="Arial"/>
          <w:b/>
          <w:bCs/>
          <w:color w:val="000000" w:themeColor="text1"/>
          <w:sz w:val="26"/>
          <w:szCs w:val="26"/>
          <w:lang w:val="es-ES" w:eastAsia="es-HN"/>
        </w:rPr>
        <w:t xml:space="preserve">ARTÍCULO 521.- REVELACIÓN DE IDENTIDAD DE </w:t>
      </w:r>
      <w:r w:rsidRPr="00AA07CE">
        <w:rPr>
          <w:rFonts w:ascii="Arial" w:eastAsia="Arial" w:hAnsi="Arial" w:cs="Arial"/>
          <w:b/>
          <w:bCs/>
          <w:color w:val="000000" w:themeColor="text1"/>
          <w:sz w:val="26"/>
          <w:szCs w:val="26"/>
          <w:lang w:val="es-ES" w:eastAsia="es-HN"/>
        </w:rPr>
        <w:t xml:space="preserve">TESTIGO PROTEGIDO. </w:t>
      </w:r>
      <w:r w:rsidRPr="00AA07CE">
        <w:rPr>
          <w:rFonts w:ascii="Arial" w:eastAsia="Arial" w:hAnsi="Arial" w:cs="Arial"/>
          <w:bCs/>
          <w:color w:val="000000" w:themeColor="text1"/>
          <w:sz w:val="26"/>
          <w:szCs w:val="26"/>
          <w:lang w:val="es-ES" w:eastAsia="es-HN"/>
        </w:rPr>
        <w:t>Quien, a sabiendas de la condición</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de testigo protegido de una persona, da a conocer sus datos</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personales, paradero o cualquier otra circunstancia que haga</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peligrar su protección, debe ser castigado con la pena de</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prisión de cuatro (4) a seis (6) años.</w:t>
      </w:r>
    </w:p>
    <w:p w14:paraId="3863415D"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419" w:eastAsia="es-HN"/>
        </w:rPr>
      </w:pPr>
      <w:r w:rsidRPr="00AA07CE">
        <w:rPr>
          <w:rFonts w:ascii="Arial" w:eastAsia="Arial" w:hAnsi="Arial" w:cs="Arial"/>
          <w:bCs/>
          <w:color w:val="000000" w:themeColor="text1"/>
          <w:sz w:val="26"/>
          <w:szCs w:val="26"/>
          <w:lang w:val="es-ES" w:eastAsia="es-HN"/>
        </w:rPr>
        <w:t>Si el sujeto que revela los datos anteriormente referidos es</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funcionario o empleado público, se debe imponer, además</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de la pena de prisión del párrafo primero, la de inhabilitación</w:t>
      </w:r>
      <w:r w:rsidRPr="006B7DE4">
        <w:rPr>
          <w:rFonts w:ascii="Arial" w:eastAsia="Arial" w:hAnsi="Arial" w:cs="Arial"/>
          <w:bCs/>
          <w:color w:val="000000" w:themeColor="text1"/>
          <w:sz w:val="26"/>
          <w:szCs w:val="26"/>
          <w:lang w:val="es-ES" w:eastAsia="es-HN"/>
        </w:rPr>
        <w:t xml:space="preserve"> </w:t>
      </w:r>
      <w:r w:rsidRPr="00AA07CE">
        <w:rPr>
          <w:rFonts w:ascii="Arial" w:eastAsia="Arial" w:hAnsi="Arial" w:cs="Arial"/>
          <w:bCs/>
          <w:color w:val="000000" w:themeColor="text1"/>
          <w:sz w:val="26"/>
          <w:szCs w:val="26"/>
          <w:lang w:val="es-ES" w:eastAsia="es-HN"/>
        </w:rPr>
        <w:t>especial de cargo u oficio público por el doble del tiempo de</w:t>
      </w:r>
      <w:r w:rsidRPr="006B7DE4">
        <w:rPr>
          <w:rFonts w:ascii="Arial" w:eastAsia="Arial" w:hAnsi="Arial" w:cs="Arial"/>
          <w:bCs/>
          <w:color w:val="000000" w:themeColor="text1"/>
          <w:sz w:val="26"/>
          <w:szCs w:val="26"/>
          <w:lang w:val="es-ES" w:eastAsia="es-HN"/>
        </w:rPr>
        <w:t xml:space="preserve"> la pena de prisión</w:t>
      </w:r>
      <w:r w:rsidRPr="006B7DE4">
        <w:rPr>
          <w:rFonts w:ascii="Arial" w:eastAsia="Arial" w:hAnsi="Arial" w:cs="Arial"/>
          <w:bCs/>
          <w:color w:val="000000" w:themeColor="text1"/>
          <w:sz w:val="26"/>
          <w:szCs w:val="26"/>
          <w:lang w:val="es-419" w:eastAsia="es-HN"/>
        </w:rPr>
        <w:t>.</w:t>
      </w:r>
    </w:p>
    <w:p w14:paraId="52CF64D3"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
          <w:color w:val="000000" w:themeColor="text1"/>
          <w:sz w:val="26"/>
          <w:szCs w:val="26"/>
          <w:lang w:val="es-HN" w:eastAsia="es-HN"/>
        </w:rPr>
        <w:t>“ARTICULO 528</w:t>
      </w:r>
      <w:r w:rsidRPr="006B7DE4">
        <w:rPr>
          <w:rFonts w:ascii="Arial" w:eastAsia="Arial" w:hAnsi="Arial" w:cs="Arial"/>
          <w:bCs/>
          <w:color w:val="000000" w:themeColor="text1"/>
          <w:sz w:val="26"/>
          <w:szCs w:val="26"/>
          <w:lang w:val="es-HN" w:eastAsia="es-HN"/>
        </w:rPr>
        <w:t>.-</w:t>
      </w:r>
      <w:r w:rsidRPr="006B7DE4">
        <w:rPr>
          <w:color w:val="000000" w:themeColor="text1"/>
          <w:lang w:val="es-ES"/>
        </w:rPr>
        <w:t xml:space="preserve"> </w:t>
      </w:r>
      <w:r w:rsidRPr="006B7DE4">
        <w:rPr>
          <w:rFonts w:ascii="Arial" w:eastAsia="Arial" w:hAnsi="Arial" w:cs="Arial"/>
          <w:b/>
          <w:color w:val="000000" w:themeColor="text1"/>
          <w:sz w:val="26"/>
          <w:szCs w:val="26"/>
          <w:lang w:val="es-HN" w:eastAsia="es-HN"/>
        </w:rPr>
        <w:t>FALSA DENUNCIA O ACUSACIÓN</w:t>
      </w:r>
      <w:r w:rsidRPr="006B7DE4">
        <w:rPr>
          <w:rFonts w:ascii="Arial" w:eastAsia="Arial" w:hAnsi="Arial" w:cs="Arial"/>
          <w:bCs/>
          <w:color w:val="000000" w:themeColor="text1"/>
          <w:sz w:val="26"/>
          <w:szCs w:val="26"/>
          <w:lang w:val="es-HN" w:eastAsia="es-HN"/>
        </w:rPr>
        <w:t>. Quien</w:t>
      </w:r>
      <w:r>
        <w:rPr>
          <w:rFonts w:ascii="Arial" w:eastAsia="Arial" w:hAnsi="Arial" w:cs="Arial"/>
          <w:bCs/>
          <w:color w:val="000000" w:themeColor="text1"/>
          <w:sz w:val="26"/>
          <w:szCs w:val="26"/>
          <w:lang w:val="es-HN" w:eastAsia="es-HN"/>
        </w:rPr>
        <w:t>,</w:t>
      </w:r>
      <w:r w:rsidRPr="006B7DE4">
        <w:rPr>
          <w:rFonts w:ascii="Arial" w:eastAsia="Arial" w:hAnsi="Arial" w:cs="Arial"/>
          <w:bCs/>
          <w:color w:val="000000" w:themeColor="text1"/>
          <w:sz w:val="26"/>
          <w:szCs w:val="26"/>
          <w:lang w:val="es-HN" w:eastAsia="es-HN"/>
        </w:rPr>
        <w:t xml:space="preserve"> con conocimiento de su falsedad o manifiesto desprecio hacia la verdad, atribuye a una persona hechos que de ser ciertos serían constitutivos de infracción penal y lo hace ante</w:t>
      </w:r>
    </w:p>
    <w:p w14:paraId="795BDCE6"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Cs/>
          <w:color w:val="000000" w:themeColor="text1"/>
          <w:sz w:val="26"/>
          <w:szCs w:val="26"/>
          <w:lang w:val="es-HN" w:eastAsia="es-HN"/>
        </w:rPr>
        <w:t>funcionario o empleado público que tenga el deber de proceder a su investigación o persecución, debe ser castigado con la pena de prisión de uno (1) a cuatro (4) años.</w:t>
      </w:r>
    </w:p>
    <w:p w14:paraId="5436531F"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Cs/>
          <w:color w:val="000000" w:themeColor="text1"/>
          <w:sz w:val="26"/>
          <w:szCs w:val="26"/>
          <w:lang w:val="es-HN" w:eastAsia="es-HN"/>
        </w:rPr>
        <w:t>No puede procederse contra el denunciante o acusador sino tras sentencia firme o sobreseimiento definitivo de la causa por el Órgano Jurisdiccional competente que haya conocido de la misma.</w:t>
      </w:r>
    </w:p>
    <w:p w14:paraId="431FB7EF"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Cs/>
          <w:color w:val="000000" w:themeColor="text1"/>
          <w:sz w:val="26"/>
          <w:szCs w:val="26"/>
          <w:lang w:val="es-HN" w:eastAsia="es-HN"/>
        </w:rPr>
        <w:lastRenderedPageBreak/>
        <w:t>Este último debe proceder de oficio contra el denunciante o acusador cuando de la causa enjuiciada resulten indicios suficientes de la falsa denuncia o acusación, sin perjuicio de que el hecho pueda también perseguirse previa denuncia del</w:t>
      </w:r>
    </w:p>
    <w:p w14:paraId="32E02657"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Cs/>
          <w:color w:val="000000" w:themeColor="text1"/>
          <w:sz w:val="26"/>
          <w:szCs w:val="26"/>
          <w:lang w:val="es-HN" w:eastAsia="es-HN"/>
        </w:rPr>
        <w:t>ofendido.</w:t>
      </w:r>
    </w:p>
    <w:p w14:paraId="5C2B9B44"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
          <w:bCs/>
          <w:color w:val="000000" w:themeColor="text1"/>
          <w:sz w:val="26"/>
          <w:szCs w:val="26"/>
          <w:lang w:val="es-MX" w:eastAsia="es-HN"/>
        </w:rPr>
        <w:t xml:space="preserve">ARTÍCULO 26.- </w:t>
      </w:r>
      <w:r w:rsidRPr="006B7DE4">
        <w:rPr>
          <w:rFonts w:ascii="Arial" w:eastAsia="Arial" w:hAnsi="Arial" w:cs="Arial"/>
          <w:bCs/>
          <w:color w:val="000000" w:themeColor="text1"/>
          <w:sz w:val="26"/>
          <w:szCs w:val="26"/>
          <w:lang w:val="es-MX" w:eastAsia="es-HN"/>
        </w:rPr>
        <w:t>Derogar</w:t>
      </w:r>
      <w:r w:rsidRPr="006B7DE4">
        <w:rPr>
          <w:rFonts w:ascii="Arial" w:eastAsia="Arial" w:hAnsi="Arial" w:cs="Arial"/>
          <w:color w:val="000000" w:themeColor="text1"/>
          <w:sz w:val="26"/>
          <w:szCs w:val="26"/>
          <w:lang w:val="es-MX" w:eastAsia="es-HN"/>
        </w:rPr>
        <w:t xml:space="preserve"> el Capítulo IV</w:t>
      </w:r>
      <w:r w:rsidRPr="006B7DE4">
        <w:rPr>
          <w:rFonts w:ascii="Arial" w:eastAsia="Arial" w:hAnsi="Arial" w:cs="Arial"/>
          <w:b/>
          <w:bCs/>
          <w:color w:val="000000" w:themeColor="text1"/>
          <w:sz w:val="26"/>
          <w:szCs w:val="26"/>
          <w:lang w:val="es-MX" w:eastAsia="es-HN"/>
        </w:rPr>
        <w:t xml:space="preserve"> </w:t>
      </w:r>
      <w:r w:rsidRPr="006B7DE4">
        <w:rPr>
          <w:rFonts w:ascii="Arial" w:eastAsia="Arial" w:hAnsi="Arial" w:cs="Arial"/>
          <w:color w:val="000000" w:themeColor="text1"/>
          <w:sz w:val="26"/>
          <w:szCs w:val="26"/>
          <w:lang w:val="es-MX" w:eastAsia="es-HN"/>
        </w:rPr>
        <w:t xml:space="preserve">del título único del libro cuarto del Código Procesal Penal, contentivo de los artículos 402-A al 402-G </w:t>
      </w:r>
      <w:r w:rsidRPr="006B7DE4">
        <w:rPr>
          <w:rFonts w:ascii="Arial" w:eastAsia="Arial" w:hAnsi="Arial" w:cs="Arial"/>
          <w:bCs/>
          <w:color w:val="000000" w:themeColor="text1"/>
          <w:sz w:val="26"/>
          <w:szCs w:val="26"/>
          <w:lang w:val="es-HN" w:eastAsia="es-HN"/>
        </w:rPr>
        <w:t>del Decreto Legislativo número 9-99-E.</w:t>
      </w:r>
    </w:p>
    <w:p w14:paraId="0FF05A5F" w14:textId="77777777" w:rsidR="00897C94" w:rsidRPr="006B7DE4" w:rsidRDefault="00897C94" w:rsidP="00897C94">
      <w:pPr>
        <w:shd w:val="clear" w:color="auto" w:fill="FFFFFF"/>
        <w:spacing w:after="200" w:line="360" w:lineRule="auto"/>
        <w:jc w:val="both"/>
        <w:rPr>
          <w:rFonts w:ascii="Arial" w:eastAsia="Arial" w:hAnsi="Arial" w:cs="Arial"/>
          <w:bCs/>
          <w:color w:val="000000" w:themeColor="text1"/>
          <w:sz w:val="26"/>
          <w:szCs w:val="26"/>
          <w:lang w:val="es-HN" w:eastAsia="es-HN"/>
        </w:rPr>
      </w:pPr>
      <w:r w:rsidRPr="006B7DE4">
        <w:rPr>
          <w:rFonts w:ascii="Arial" w:eastAsia="Arial" w:hAnsi="Arial" w:cs="Arial"/>
          <w:b/>
          <w:bCs/>
          <w:color w:val="000000" w:themeColor="text1"/>
          <w:sz w:val="26"/>
          <w:szCs w:val="26"/>
          <w:lang w:val="es-MX" w:eastAsia="es-HN"/>
        </w:rPr>
        <w:t xml:space="preserve">ARTÍCULO 27.- </w:t>
      </w:r>
      <w:r w:rsidRPr="006B7DE4">
        <w:rPr>
          <w:rFonts w:ascii="Arial" w:eastAsia="Arial" w:hAnsi="Arial" w:cs="Arial"/>
          <w:bCs/>
          <w:color w:val="000000" w:themeColor="text1"/>
          <w:sz w:val="26"/>
          <w:szCs w:val="26"/>
          <w:lang w:val="es-MX" w:eastAsia="es-HN"/>
        </w:rPr>
        <w:t xml:space="preserve">Derogar los artículos 168, 313, 316, 338 en su numeral 2, 354 en su numeral 2, 375, 510 y 590 del Código Penal, </w:t>
      </w:r>
      <w:r w:rsidRPr="006B7DE4">
        <w:rPr>
          <w:rFonts w:ascii="Arial" w:eastAsia="Arial" w:hAnsi="Arial" w:cs="Arial"/>
          <w:bCs/>
          <w:color w:val="000000" w:themeColor="text1"/>
          <w:sz w:val="26"/>
          <w:szCs w:val="26"/>
          <w:lang w:val="es-HN" w:eastAsia="es-HN"/>
        </w:rPr>
        <w:t>del Decreto Legislativo número</w:t>
      </w:r>
      <w:r w:rsidRPr="006B7DE4">
        <w:rPr>
          <w:rFonts w:ascii="Arial" w:eastAsia="Arial" w:hAnsi="Arial" w:cs="Arial"/>
          <w:bCs/>
          <w:color w:val="000000" w:themeColor="text1"/>
          <w:sz w:val="26"/>
          <w:szCs w:val="26"/>
          <w:lang w:val="es-MX" w:eastAsia="es-HN"/>
        </w:rPr>
        <w:t xml:space="preserve"> 130-2017</w:t>
      </w:r>
      <w:r w:rsidRPr="006B7DE4">
        <w:rPr>
          <w:rFonts w:ascii="Arial" w:eastAsia="Arial" w:hAnsi="Arial" w:cs="Arial"/>
          <w:bCs/>
          <w:color w:val="000000" w:themeColor="text1"/>
          <w:sz w:val="26"/>
          <w:szCs w:val="26"/>
          <w:lang w:val="es-HN" w:eastAsia="es-HN"/>
        </w:rPr>
        <w:t xml:space="preserve"> publicado el lunes 1 de noviembre del 2021, en diario Oficial La Gaceta bajo el número</w:t>
      </w:r>
      <w:r w:rsidRPr="006B7DE4">
        <w:rPr>
          <w:rFonts w:ascii="Arial" w:eastAsia="Arial" w:hAnsi="Arial" w:cs="Arial"/>
          <w:bCs/>
          <w:color w:val="000000" w:themeColor="text1"/>
          <w:sz w:val="26"/>
          <w:szCs w:val="26"/>
          <w:lang w:val="es-ES" w:eastAsia="es-HN"/>
        </w:rPr>
        <w:t xml:space="preserve"> 35,760</w:t>
      </w:r>
      <w:r w:rsidRPr="006B7DE4">
        <w:rPr>
          <w:rFonts w:ascii="Arial" w:eastAsia="Arial" w:hAnsi="Arial" w:cs="Arial"/>
          <w:bCs/>
          <w:color w:val="000000" w:themeColor="text1"/>
          <w:sz w:val="26"/>
          <w:szCs w:val="26"/>
          <w:lang w:val="es-MX" w:eastAsia="es-HN"/>
        </w:rPr>
        <w:t>.</w:t>
      </w:r>
    </w:p>
    <w:p w14:paraId="12C799C0" w14:textId="77777777" w:rsidR="00897C94" w:rsidRPr="00835EC5" w:rsidRDefault="00897C94" w:rsidP="00897C94">
      <w:pPr>
        <w:shd w:val="clear" w:color="auto" w:fill="FFFFFF"/>
        <w:spacing w:after="200" w:line="360" w:lineRule="auto"/>
        <w:jc w:val="both"/>
        <w:rPr>
          <w:rFonts w:ascii="Arial" w:eastAsia="Arial" w:hAnsi="Arial" w:cs="Arial"/>
          <w:bCs/>
          <w:color w:val="000000"/>
          <w:sz w:val="26"/>
          <w:szCs w:val="26"/>
          <w:lang w:val="es-HN" w:eastAsia="es-HN"/>
        </w:rPr>
      </w:pPr>
      <w:r w:rsidRPr="00835EC5">
        <w:rPr>
          <w:rFonts w:ascii="Arial" w:eastAsia="Arial" w:hAnsi="Arial" w:cs="Arial"/>
          <w:bCs/>
          <w:color w:val="FF0000"/>
          <w:sz w:val="26"/>
          <w:szCs w:val="26"/>
          <w:lang w:val="es-HN" w:eastAsia="es-HN"/>
        </w:rPr>
        <w:t xml:space="preserve"> </w:t>
      </w:r>
      <w:r w:rsidRPr="00063DF1">
        <w:rPr>
          <w:rFonts w:ascii="Arial" w:eastAsia="Arial" w:hAnsi="Arial" w:cs="Arial"/>
          <w:b/>
          <w:color w:val="000000" w:themeColor="text1"/>
          <w:sz w:val="26"/>
          <w:szCs w:val="26"/>
          <w:lang w:val="es-HN" w:eastAsia="es-HN"/>
        </w:rPr>
        <w:t>ARTÍCULO 2</w:t>
      </w:r>
      <w:r>
        <w:rPr>
          <w:rFonts w:ascii="Arial" w:eastAsia="Arial" w:hAnsi="Arial" w:cs="Arial"/>
          <w:b/>
          <w:color w:val="000000" w:themeColor="text1"/>
          <w:sz w:val="26"/>
          <w:szCs w:val="26"/>
          <w:lang w:val="es-HN" w:eastAsia="es-HN"/>
        </w:rPr>
        <w:t>8</w:t>
      </w:r>
      <w:r w:rsidRPr="00063DF1">
        <w:rPr>
          <w:rFonts w:ascii="Arial" w:eastAsia="Arial" w:hAnsi="Arial" w:cs="Arial"/>
          <w:b/>
          <w:color w:val="000000" w:themeColor="text1"/>
          <w:sz w:val="26"/>
          <w:szCs w:val="26"/>
          <w:lang w:val="es-HN" w:eastAsia="es-HN"/>
        </w:rPr>
        <w:t>.-</w:t>
      </w:r>
      <w:r w:rsidRPr="00063DF1">
        <w:rPr>
          <w:rFonts w:ascii="Arial" w:eastAsia="Arial" w:hAnsi="Arial" w:cs="Arial"/>
          <w:bCs/>
          <w:color w:val="FF0000"/>
          <w:sz w:val="26"/>
          <w:szCs w:val="26"/>
          <w:lang w:val="es-HN" w:eastAsia="es-HN"/>
        </w:rPr>
        <w:t xml:space="preserve"> </w:t>
      </w:r>
      <w:r>
        <w:rPr>
          <w:rFonts w:ascii="Arial" w:eastAsia="Arial" w:hAnsi="Arial" w:cs="Arial"/>
          <w:bCs/>
          <w:color w:val="000000" w:themeColor="text1"/>
          <w:sz w:val="26"/>
          <w:szCs w:val="26"/>
          <w:lang w:val="es-HN" w:eastAsia="es-HN"/>
        </w:rPr>
        <w:t>E</w:t>
      </w:r>
      <w:r w:rsidRPr="00063DF1">
        <w:rPr>
          <w:rFonts w:ascii="Arial" w:eastAsia="Arial" w:hAnsi="Arial" w:cs="Arial"/>
          <w:bCs/>
          <w:color w:val="000000" w:themeColor="text1"/>
          <w:sz w:val="26"/>
          <w:szCs w:val="26"/>
          <w:lang w:val="es-HN" w:eastAsia="es-HN"/>
        </w:rPr>
        <w:t xml:space="preserve">l presente decreto entra en vigencia a partir de su publicación </w:t>
      </w:r>
      <w:r w:rsidRPr="00835EC5">
        <w:rPr>
          <w:rFonts w:ascii="Arial" w:eastAsia="Arial" w:hAnsi="Arial" w:cs="Arial"/>
          <w:bCs/>
          <w:color w:val="000000"/>
          <w:sz w:val="26"/>
          <w:szCs w:val="26"/>
          <w:lang w:val="es-HN" w:eastAsia="es-HN"/>
        </w:rPr>
        <w:t>en el Diario Oficial “La Gaceta”.</w:t>
      </w:r>
    </w:p>
    <w:p w14:paraId="0E6206D0" w14:textId="77777777" w:rsidR="00897C94" w:rsidRPr="00835EC5" w:rsidRDefault="00897C94" w:rsidP="00897C94">
      <w:pPr>
        <w:spacing w:after="0" w:line="360" w:lineRule="auto"/>
        <w:jc w:val="both"/>
        <w:rPr>
          <w:rFonts w:ascii="Arial" w:eastAsia="Arial" w:hAnsi="Arial" w:cs="Arial"/>
          <w:bCs/>
          <w:color w:val="000000"/>
          <w:sz w:val="26"/>
          <w:szCs w:val="26"/>
          <w:lang w:val="es-HN" w:eastAsia="es-HN"/>
        </w:rPr>
      </w:pPr>
      <w:r w:rsidRPr="00835EC5">
        <w:rPr>
          <w:rFonts w:ascii="Arial" w:eastAsia="Arial" w:hAnsi="Arial" w:cs="Arial"/>
          <w:b/>
          <w:color w:val="000000"/>
          <w:sz w:val="26"/>
          <w:szCs w:val="26"/>
          <w:lang w:val="es-HN" w:eastAsia="es-HN"/>
        </w:rPr>
        <w:t xml:space="preserve"> </w:t>
      </w:r>
      <w:r w:rsidRPr="00835EC5">
        <w:rPr>
          <w:rFonts w:ascii="Arial" w:eastAsia="Arial" w:hAnsi="Arial" w:cs="Arial"/>
          <w:bCs/>
          <w:color w:val="000000"/>
          <w:sz w:val="26"/>
          <w:szCs w:val="26"/>
          <w:lang w:val="es-HN" w:eastAsia="es-HN"/>
        </w:rPr>
        <w:t>Dado en la ciudad de Tegucigalpa, Municipio del Distrito Central, en el Salón de Sesiones del Congreso Nacional, a los _____ días del mes de____</w:t>
      </w:r>
      <w:proofErr w:type="gramStart"/>
      <w:r w:rsidRPr="00835EC5">
        <w:rPr>
          <w:rFonts w:ascii="Arial" w:eastAsia="Arial" w:hAnsi="Arial" w:cs="Arial"/>
          <w:bCs/>
          <w:color w:val="000000"/>
          <w:sz w:val="26"/>
          <w:szCs w:val="26"/>
          <w:lang w:val="es-HN" w:eastAsia="es-HN"/>
        </w:rPr>
        <w:t>_  del</w:t>
      </w:r>
      <w:proofErr w:type="gramEnd"/>
      <w:r w:rsidRPr="00835EC5">
        <w:rPr>
          <w:rFonts w:ascii="Arial" w:eastAsia="Arial" w:hAnsi="Arial" w:cs="Arial"/>
          <w:bCs/>
          <w:color w:val="000000"/>
          <w:sz w:val="26"/>
          <w:szCs w:val="26"/>
          <w:lang w:val="es-HN" w:eastAsia="es-HN"/>
        </w:rPr>
        <w:t xml:space="preserve"> año dos mil veintiuno.</w:t>
      </w:r>
    </w:p>
    <w:p w14:paraId="61AC058B" w14:textId="77777777" w:rsidR="00897C94" w:rsidRPr="00835EC5" w:rsidRDefault="00897C94" w:rsidP="00897C94">
      <w:pPr>
        <w:spacing w:after="200" w:line="360" w:lineRule="auto"/>
        <w:jc w:val="both"/>
        <w:rPr>
          <w:rFonts w:ascii="Arial" w:eastAsia="Calibri" w:hAnsi="Arial" w:cs="Arial"/>
          <w:sz w:val="28"/>
          <w:szCs w:val="28"/>
          <w:lang w:val="es-HN"/>
        </w:rPr>
      </w:pPr>
    </w:p>
    <w:p w14:paraId="1F5D973D" w14:textId="77777777" w:rsidR="00897C94" w:rsidRPr="00835EC5" w:rsidRDefault="00897C94" w:rsidP="00897C94">
      <w:pPr>
        <w:spacing w:after="200" w:line="360" w:lineRule="auto"/>
        <w:jc w:val="both"/>
        <w:rPr>
          <w:rFonts w:ascii="Arial" w:eastAsia="Calibri" w:hAnsi="Arial" w:cs="Arial"/>
          <w:sz w:val="28"/>
          <w:szCs w:val="28"/>
          <w:lang w:val="es-HN"/>
        </w:rPr>
      </w:pPr>
    </w:p>
    <w:p w14:paraId="647FCEA8" w14:textId="77777777" w:rsidR="00897C94" w:rsidRPr="00835EC5" w:rsidRDefault="00897C94" w:rsidP="00897C94">
      <w:pPr>
        <w:spacing w:after="200" w:line="360" w:lineRule="auto"/>
        <w:jc w:val="both"/>
        <w:rPr>
          <w:rFonts w:ascii="Arial" w:eastAsia="Calibri" w:hAnsi="Arial" w:cs="Arial"/>
          <w:sz w:val="28"/>
          <w:szCs w:val="28"/>
          <w:lang w:val="es-HN"/>
        </w:rPr>
      </w:pPr>
    </w:p>
    <w:p w14:paraId="1627F886" w14:textId="77777777" w:rsidR="00897C94" w:rsidRPr="00835EC5" w:rsidRDefault="00897C94" w:rsidP="00897C94">
      <w:pPr>
        <w:spacing w:after="200" w:line="240" w:lineRule="auto"/>
        <w:jc w:val="center"/>
        <w:rPr>
          <w:rFonts w:ascii="Arial" w:eastAsia="Calibri" w:hAnsi="Arial" w:cs="Arial"/>
          <w:b/>
          <w:sz w:val="28"/>
          <w:szCs w:val="28"/>
          <w:lang w:val="es-HN"/>
        </w:rPr>
      </w:pPr>
      <w:r w:rsidRPr="00835EC5">
        <w:rPr>
          <w:rFonts w:ascii="Arial" w:eastAsia="Calibri" w:hAnsi="Arial" w:cs="Arial"/>
          <w:b/>
          <w:sz w:val="28"/>
          <w:szCs w:val="28"/>
          <w:lang w:val="es-HN"/>
        </w:rPr>
        <w:t>LUIS ROLANDO REDONDO GUIFARRO</w:t>
      </w:r>
      <w:r w:rsidRPr="00835EC5">
        <w:rPr>
          <w:rFonts w:ascii="Arial" w:eastAsia="Calibri" w:hAnsi="Arial" w:cs="Arial"/>
          <w:b/>
          <w:sz w:val="28"/>
          <w:szCs w:val="28"/>
          <w:lang w:val="es-HN"/>
        </w:rPr>
        <w:br/>
        <w:t>PRESIDENTE</w:t>
      </w:r>
    </w:p>
    <w:p w14:paraId="1675D8F7"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42113C9E"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2A4F5EC7"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41F3C8EB"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406FA3EE" w14:textId="77777777" w:rsidR="00897C94" w:rsidRPr="00835EC5" w:rsidRDefault="00897C94" w:rsidP="00897C94">
      <w:pPr>
        <w:spacing w:after="200" w:line="240" w:lineRule="auto"/>
        <w:jc w:val="center"/>
        <w:rPr>
          <w:rFonts w:ascii="Arial" w:eastAsia="Calibri" w:hAnsi="Arial" w:cs="Arial"/>
          <w:b/>
          <w:sz w:val="28"/>
          <w:szCs w:val="28"/>
          <w:lang w:val="es-HN"/>
        </w:rPr>
      </w:pPr>
      <w:r w:rsidRPr="00835EC5">
        <w:rPr>
          <w:rFonts w:ascii="Arial" w:eastAsia="Calibri" w:hAnsi="Arial" w:cs="Arial"/>
          <w:b/>
          <w:sz w:val="28"/>
          <w:szCs w:val="28"/>
          <w:lang w:val="es-HN"/>
        </w:rPr>
        <w:lastRenderedPageBreak/>
        <w:t>CARLOS ARMANDO ZELAYA ROSALES</w:t>
      </w:r>
      <w:r w:rsidRPr="00835EC5">
        <w:rPr>
          <w:rFonts w:ascii="Arial" w:eastAsia="Calibri" w:hAnsi="Arial" w:cs="Arial"/>
          <w:b/>
          <w:sz w:val="28"/>
          <w:szCs w:val="28"/>
          <w:lang w:val="es-HN"/>
        </w:rPr>
        <w:br/>
        <w:t xml:space="preserve">             SECRETARIO</w:t>
      </w:r>
      <w:r w:rsidRPr="00835EC5">
        <w:rPr>
          <w:rFonts w:ascii="Arial" w:eastAsia="Calibri" w:hAnsi="Arial" w:cs="Arial"/>
          <w:b/>
          <w:sz w:val="28"/>
          <w:szCs w:val="28"/>
          <w:lang w:val="es-HN"/>
        </w:rPr>
        <w:tab/>
      </w:r>
      <w:r w:rsidRPr="00835EC5">
        <w:rPr>
          <w:rFonts w:ascii="Arial" w:eastAsia="Calibri" w:hAnsi="Arial" w:cs="Arial"/>
          <w:b/>
          <w:sz w:val="28"/>
          <w:szCs w:val="28"/>
          <w:lang w:val="es-HN"/>
        </w:rPr>
        <w:tab/>
      </w:r>
      <w:r w:rsidRPr="00835EC5">
        <w:rPr>
          <w:rFonts w:ascii="Arial" w:eastAsia="Calibri" w:hAnsi="Arial" w:cs="Arial"/>
          <w:b/>
          <w:sz w:val="28"/>
          <w:szCs w:val="28"/>
          <w:lang w:val="es-HN"/>
        </w:rPr>
        <w:br/>
      </w:r>
      <w:r w:rsidRPr="00835EC5">
        <w:rPr>
          <w:rFonts w:ascii="Arial" w:eastAsia="Calibri" w:hAnsi="Arial" w:cs="Arial"/>
          <w:b/>
          <w:sz w:val="28"/>
          <w:szCs w:val="28"/>
          <w:lang w:val="es-HN"/>
        </w:rPr>
        <w:br/>
      </w:r>
    </w:p>
    <w:p w14:paraId="15F0C305"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50765D53" w14:textId="77777777" w:rsidR="00897C94" w:rsidRPr="00835EC5" w:rsidRDefault="00897C94" w:rsidP="00897C94">
      <w:pPr>
        <w:spacing w:after="200" w:line="240" w:lineRule="auto"/>
        <w:jc w:val="center"/>
        <w:rPr>
          <w:rFonts w:ascii="Arial" w:eastAsia="Calibri" w:hAnsi="Arial" w:cs="Arial"/>
          <w:b/>
          <w:sz w:val="28"/>
          <w:szCs w:val="28"/>
          <w:lang w:val="es-HN"/>
        </w:rPr>
      </w:pPr>
    </w:p>
    <w:p w14:paraId="67E71011" w14:textId="77777777" w:rsidR="00897C94" w:rsidRPr="00835EC5" w:rsidRDefault="00897C94" w:rsidP="00897C94">
      <w:pPr>
        <w:spacing w:after="200" w:line="240" w:lineRule="auto"/>
        <w:rPr>
          <w:rFonts w:ascii="Arial" w:eastAsia="Calibri" w:hAnsi="Arial" w:cs="Arial"/>
          <w:b/>
          <w:sz w:val="28"/>
          <w:szCs w:val="28"/>
          <w:lang w:val="es-HN"/>
        </w:rPr>
      </w:pPr>
      <w:r w:rsidRPr="00835EC5">
        <w:rPr>
          <w:rFonts w:ascii="Arial" w:eastAsia="Calibri" w:hAnsi="Arial" w:cs="Arial"/>
          <w:b/>
          <w:sz w:val="28"/>
          <w:szCs w:val="28"/>
          <w:lang w:val="es-HN"/>
        </w:rPr>
        <w:br/>
        <w:t xml:space="preserve">                                 LUZ ANGÉLICA SMITH MEJÍA</w:t>
      </w:r>
      <w:r w:rsidRPr="00835EC5">
        <w:rPr>
          <w:rFonts w:ascii="Arial" w:eastAsia="Calibri" w:hAnsi="Arial" w:cs="Arial"/>
          <w:b/>
          <w:sz w:val="28"/>
          <w:szCs w:val="28"/>
          <w:lang w:val="es-HN"/>
        </w:rPr>
        <w:br/>
        <w:t xml:space="preserve">                                            SECRETARIO</w:t>
      </w:r>
    </w:p>
    <w:p w14:paraId="6123EBAB" w14:textId="77777777" w:rsidR="008C05F0" w:rsidRDefault="00000000"/>
    <w:sectPr w:rsidR="008C05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B754" w14:textId="77777777" w:rsidR="00366A47" w:rsidRDefault="00366A47" w:rsidP="00897C94">
      <w:pPr>
        <w:spacing w:after="0" w:line="240" w:lineRule="auto"/>
      </w:pPr>
      <w:r>
        <w:separator/>
      </w:r>
    </w:p>
  </w:endnote>
  <w:endnote w:type="continuationSeparator" w:id="0">
    <w:p w14:paraId="260B7232" w14:textId="77777777" w:rsidR="00366A47" w:rsidRDefault="00366A47" w:rsidP="0089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098F" w14:textId="77777777" w:rsidR="00366A47" w:rsidRDefault="00366A47" w:rsidP="00897C94">
      <w:pPr>
        <w:spacing w:after="0" w:line="240" w:lineRule="auto"/>
      </w:pPr>
      <w:r>
        <w:separator/>
      </w:r>
    </w:p>
  </w:footnote>
  <w:footnote w:type="continuationSeparator" w:id="0">
    <w:p w14:paraId="5002C156" w14:textId="77777777" w:rsidR="00366A47" w:rsidRDefault="00366A47" w:rsidP="0089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A075" w14:textId="714BE421" w:rsidR="00897C94" w:rsidRPr="00897C94" w:rsidRDefault="00897C94" w:rsidP="00897C94">
    <w:pPr>
      <w:pStyle w:val="Encabezado"/>
      <w:tabs>
        <w:tab w:val="clear" w:pos="4680"/>
        <w:tab w:val="clear" w:pos="9360"/>
        <w:tab w:val="left" w:pos="2070"/>
      </w:tabs>
      <w:rPr>
        <w:sz w:val="44"/>
        <w:szCs w:val="44"/>
        <w:lang w:val="es-ES"/>
      </w:rPr>
    </w:pPr>
    <w:r>
      <w:rPr>
        <w:sz w:val="44"/>
        <w:szCs w:val="44"/>
        <w:lang w:val="es-ES"/>
      </w:rPr>
      <w:t xml:space="preserve">                                                                  </w:t>
    </w:r>
    <w:r w:rsidRPr="00897C94">
      <w:rPr>
        <w:sz w:val="44"/>
        <w:szCs w:val="44"/>
        <w:lang w:val="es-ES"/>
      </w:rPr>
      <w:t xml:space="preserve">B O R </w:t>
    </w:r>
    <w:proofErr w:type="spellStart"/>
    <w:r w:rsidRPr="00897C94">
      <w:rPr>
        <w:sz w:val="44"/>
        <w:szCs w:val="44"/>
        <w:lang w:val="es-ES"/>
      </w:rPr>
      <w:t>R</w:t>
    </w:r>
    <w:proofErr w:type="spellEnd"/>
    <w:r w:rsidRPr="00897C94">
      <w:rPr>
        <w:sz w:val="44"/>
        <w:szCs w:val="44"/>
        <w:lang w:val="es-ES"/>
      </w:rPr>
      <w:t xml:space="preserve"> A DO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C8A"/>
    <w:multiLevelType w:val="hybridMultilevel"/>
    <w:tmpl w:val="8668B3DE"/>
    <w:lvl w:ilvl="0" w:tplc="017E9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70C5F"/>
    <w:multiLevelType w:val="hybridMultilevel"/>
    <w:tmpl w:val="B3D0D870"/>
    <w:lvl w:ilvl="0" w:tplc="EDE4DEA6">
      <w:start w:val="1"/>
      <w:numFmt w:val="decimal"/>
      <w:lvlText w:val="%1)"/>
      <w:lvlJc w:val="left"/>
      <w:pPr>
        <w:ind w:left="1879" w:hanging="360"/>
      </w:pPr>
      <w:rPr>
        <w:rFonts w:hint="default"/>
        <w:b/>
      </w:rPr>
    </w:lvl>
    <w:lvl w:ilvl="1" w:tplc="480A0019" w:tentative="1">
      <w:start w:val="1"/>
      <w:numFmt w:val="lowerLetter"/>
      <w:lvlText w:val="%2."/>
      <w:lvlJc w:val="left"/>
      <w:pPr>
        <w:ind w:left="2239" w:hanging="360"/>
      </w:pPr>
    </w:lvl>
    <w:lvl w:ilvl="2" w:tplc="480A001B" w:tentative="1">
      <w:start w:val="1"/>
      <w:numFmt w:val="lowerRoman"/>
      <w:lvlText w:val="%3."/>
      <w:lvlJc w:val="right"/>
      <w:pPr>
        <w:ind w:left="2959" w:hanging="180"/>
      </w:pPr>
    </w:lvl>
    <w:lvl w:ilvl="3" w:tplc="480A000F" w:tentative="1">
      <w:start w:val="1"/>
      <w:numFmt w:val="decimal"/>
      <w:lvlText w:val="%4."/>
      <w:lvlJc w:val="left"/>
      <w:pPr>
        <w:ind w:left="3679" w:hanging="360"/>
      </w:pPr>
    </w:lvl>
    <w:lvl w:ilvl="4" w:tplc="480A0019" w:tentative="1">
      <w:start w:val="1"/>
      <w:numFmt w:val="lowerLetter"/>
      <w:lvlText w:val="%5."/>
      <w:lvlJc w:val="left"/>
      <w:pPr>
        <w:ind w:left="4399" w:hanging="360"/>
      </w:pPr>
    </w:lvl>
    <w:lvl w:ilvl="5" w:tplc="480A001B" w:tentative="1">
      <w:start w:val="1"/>
      <w:numFmt w:val="lowerRoman"/>
      <w:lvlText w:val="%6."/>
      <w:lvlJc w:val="right"/>
      <w:pPr>
        <w:ind w:left="5119" w:hanging="180"/>
      </w:pPr>
    </w:lvl>
    <w:lvl w:ilvl="6" w:tplc="480A000F" w:tentative="1">
      <w:start w:val="1"/>
      <w:numFmt w:val="decimal"/>
      <w:lvlText w:val="%7."/>
      <w:lvlJc w:val="left"/>
      <w:pPr>
        <w:ind w:left="5839" w:hanging="360"/>
      </w:pPr>
    </w:lvl>
    <w:lvl w:ilvl="7" w:tplc="480A0019" w:tentative="1">
      <w:start w:val="1"/>
      <w:numFmt w:val="lowerLetter"/>
      <w:lvlText w:val="%8."/>
      <w:lvlJc w:val="left"/>
      <w:pPr>
        <w:ind w:left="6559" w:hanging="360"/>
      </w:pPr>
    </w:lvl>
    <w:lvl w:ilvl="8" w:tplc="480A001B" w:tentative="1">
      <w:start w:val="1"/>
      <w:numFmt w:val="lowerRoman"/>
      <w:lvlText w:val="%9."/>
      <w:lvlJc w:val="right"/>
      <w:pPr>
        <w:ind w:left="7279" w:hanging="180"/>
      </w:pPr>
    </w:lvl>
  </w:abstractNum>
  <w:abstractNum w:abstractNumId="2" w15:restartNumberingAfterBreak="0">
    <w:nsid w:val="7C3E21AD"/>
    <w:multiLevelType w:val="hybridMultilevel"/>
    <w:tmpl w:val="3B886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848207">
    <w:abstractNumId w:val="1"/>
  </w:num>
  <w:num w:numId="2" w16cid:durableId="1933514974">
    <w:abstractNumId w:val="0"/>
  </w:num>
  <w:num w:numId="3" w16cid:durableId="52494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94"/>
    <w:rsid w:val="00366A47"/>
    <w:rsid w:val="00415F4D"/>
    <w:rsid w:val="008115FC"/>
    <w:rsid w:val="00897C94"/>
    <w:rsid w:val="0094035E"/>
    <w:rsid w:val="0099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1997"/>
  <w15:chartTrackingRefBased/>
  <w15:docId w15:val="{43356C02-9FA2-42D1-97C5-85972A73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C94"/>
    <w:pPr>
      <w:ind w:left="720"/>
      <w:contextualSpacing/>
    </w:pPr>
  </w:style>
  <w:style w:type="paragraph" w:styleId="Encabezado">
    <w:name w:val="header"/>
    <w:basedOn w:val="Normal"/>
    <w:link w:val="EncabezadoCar"/>
    <w:uiPriority w:val="99"/>
    <w:unhideWhenUsed/>
    <w:rsid w:val="00897C9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97C94"/>
  </w:style>
  <w:style w:type="paragraph" w:styleId="Piedepgina">
    <w:name w:val="footer"/>
    <w:basedOn w:val="Normal"/>
    <w:link w:val="PiedepginaCar"/>
    <w:uiPriority w:val="99"/>
    <w:unhideWhenUsed/>
    <w:rsid w:val="00897C9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Scarleth Verben Bermudez</dc:creator>
  <cp:keywords/>
  <dc:description/>
  <cp:lastModifiedBy>Amy Scarleth Verben Bermudez</cp:lastModifiedBy>
  <cp:revision>1</cp:revision>
  <dcterms:created xsi:type="dcterms:W3CDTF">2022-08-18T16:14:00Z</dcterms:created>
  <dcterms:modified xsi:type="dcterms:W3CDTF">2022-08-18T16:17:00Z</dcterms:modified>
</cp:coreProperties>
</file>