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1F34" w14:textId="77777777" w:rsidR="00343703" w:rsidRDefault="00343703" w:rsidP="0013046E">
      <w:pPr>
        <w:spacing w:after="0" w:line="360" w:lineRule="auto"/>
        <w:jc w:val="center"/>
        <w:rPr>
          <w:rFonts w:ascii="Arial" w:eastAsia="Calibri" w:hAnsi="Arial" w:cs="Arial"/>
          <w:b/>
          <w:sz w:val="26"/>
          <w:szCs w:val="26"/>
          <w:lang w:val="es-ES"/>
        </w:rPr>
      </w:pPr>
      <w:r w:rsidRPr="0013046E">
        <w:rPr>
          <w:rFonts w:ascii="Arial" w:eastAsia="Calibri" w:hAnsi="Arial" w:cs="Arial"/>
          <w:b/>
          <w:sz w:val="26"/>
          <w:szCs w:val="26"/>
          <w:lang w:val="es-ES"/>
        </w:rPr>
        <w:t>DICTAMEN</w:t>
      </w:r>
    </w:p>
    <w:p w14:paraId="5DE1CE67" w14:textId="77777777" w:rsidR="0013046E" w:rsidRPr="0013046E" w:rsidRDefault="0013046E" w:rsidP="0013046E">
      <w:pPr>
        <w:spacing w:after="0" w:line="360" w:lineRule="auto"/>
        <w:jc w:val="center"/>
        <w:rPr>
          <w:rFonts w:ascii="Arial" w:eastAsia="Calibri" w:hAnsi="Arial" w:cs="Arial"/>
          <w:b/>
          <w:sz w:val="26"/>
          <w:szCs w:val="26"/>
          <w:lang w:val="es-ES"/>
        </w:rPr>
      </w:pPr>
    </w:p>
    <w:p w14:paraId="3AB82E51" w14:textId="77777777" w:rsidR="00343703" w:rsidRPr="0013046E" w:rsidRDefault="00343703" w:rsidP="0013046E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  <w:lang w:val="es-ES"/>
        </w:rPr>
      </w:pPr>
      <w:r w:rsidRPr="0013046E">
        <w:rPr>
          <w:rFonts w:ascii="Arial" w:eastAsia="Calibri" w:hAnsi="Arial" w:cs="Arial"/>
          <w:sz w:val="26"/>
          <w:szCs w:val="26"/>
          <w:lang w:val="es-ES"/>
        </w:rPr>
        <w:t xml:space="preserve">Los suscritos miembros de la </w:t>
      </w:r>
      <w:r w:rsidRPr="0013046E">
        <w:rPr>
          <w:rFonts w:ascii="Arial" w:eastAsia="Calibri" w:hAnsi="Arial" w:cs="Arial"/>
          <w:b/>
          <w:sz w:val="26"/>
          <w:szCs w:val="26"/>
          <w:lang w:val="es-ES"/>
        </w:rPr>
        <w:t xml:space="preserve">COMISIÓN ESPECIAL, 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designados por la Junta Directiva de este Congreso Nacional, para emitir Dictamen en relación </w:t>
      </w:r>
      <w:r w:rsidRPr="0013046E">
        <w:rPr>
          <w:rFonts w:ascii="Arial" w:eastAsia="Calibri" w:hAnsi="Arial" w:cs="Arial"/>
          <w:sz w:val="26"/>
          <w:szCs w:val="26"/>
          <w:lang w:val="es-ES"/>
        </w:rPr>
        <w:t>a</w:t>
      </w:r>
      <w:r w:rsidRPr="0013046E">
        <w:rPr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t xml:space="preserve">l Proyecto de Decreto orientado a 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reformar el Artículo 49 del </w:t>
      </w:r>
      <w:r w:rsidRPr="0013046E">
        <w:rPr>
          <w:rFonts w:ascii="Arial" w:hAnsi="Arial" w:cs="Arial"/>
          <w:bCs/>
          <w:color w:val="231F20"/>
          <w:sz w:val="26"/>
          <w:szCs w:val="26"/>
          <w:lang w:val="es-ES"/>
        </w:rPr>
        <w:t xml:space="preserve">Decreto No. 363-2013, de fecha 20 de enero de </w:t>
      </w:r>
      <w:r w:rsidR="0013046E" w:rsidRPr="0013046E">
        <w:rPr>
          <w:rFonts w:ascii="Arial" w:hAnsi="Arial" w:cs="Arial"/>
          <w:bCs/>
          <w:color w:val="231F20"/>
          <w:sz w:val="26"/>
          <w:szCs w:val="26"/>
          <w:lang w:val="es-ES"/>
        </w:rPr>
        <w:t xml:space="preserve">2014, </w:t>
      </w:r>
      <w:r w:rsidR="0013046E" w:rsidRPr="0013046E">
        <w:rPr>
          <w:rFonts w:ascii="Arial" w:hAnsi="Arial" w:cs="Arial"/>
          <w:sz w:val="26"/>
          <w:szCs w:val="26"/>
          <w:lang w:val="es-ES"/>
        </w:rPr>
        <w:t>publicado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en el Diario Oficial La Gaceta en fecha 22 de Enero del 2014, contentivo de la </w:t>
      </w:r>
      <w:r w:rsidRPr="0013046E">
        <w:rPr>
          <w:rFonts w:ascii="Arial" w:hAnsi="Arial" w:cs="Arial"/>
          <w:b/>
          <w:sz w:val="26"/>
          <w:szCs w:val="26"/>
          <w:lang w:val="es-ES"/>
        </w:rPr>
        <w:t>LEY ORGÁNICA DEL PODER LEGISLATIVO,</w:t>
      </w:r>
      <w:r w:rsidRPr="0013046E">
        <w:rPr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t xml:space="preserve"> presentado a la consideración del Pleno </w:t>
      </w:r>
      <w:r w:rsidRPr="0013046E">
        <w:rPr>
          <w:rFonts w:ascii="Arial" w:eastAsia="Calibri" w:hAnsi="Arial" w:cs="Arial"/>
          <w:sz w:val="26"/>
          <w:szCs w:val="26"/>
          <w:lang w:val="es-ES"/>
        </w:rPr>
        <w:t xml:space="preserve">por el </w:t>
      </w:r>
      <w:r w:rsidRPr="0013046E">
        <w:rPr>
          <w:rFonts w:ascii="Arial" w:eastAsia="Calibri" w:hAnsi="Arial" w:cs="Arial"/>
          <w:b/>
          <w:bCs/>
          <w:sz w:val="26"/>
          <w:szCs w:val="26"/>
          <w:lang w:val="es-ES"/>
        </w:rPr>
        <w:t xml:space="preserve">HD </w:t>
      </w:r>
      <w:r w:rsidRPr="0013046E">
        <w:rPr>
          <w:rFonts w:ascii="Arial" w:hAnsi="Arial" w:cs="Arial"/>
          <w:b/>
          <w:sz w:val="26"/>
          <w:szCs w:val="26"/>
          <w:lang w:val="es-ES"/>
        </w:rPr>
        <w:t>EDWIN AUDIAS GÓMEZ</w:t>
      </w:r>
      <w:r w:rsidRPr="0013046E">
        <w:rPr>
          <w:rFonts w:ascii="Arial" w:eastAsia="Calibri" w:hAnsi="Arial" w:cs="Arial"/>
          <w:sz w:val="26"/>
          <w:szCs w:val="26"/>
          <w:lang w:val="es-ES"/>
        </w:rPr>
        <w:t>, sobre la tarea encomendada, esta Comisión de Dictamen se pronuncia conforme a las consideraciones siguientes:</w:t>
      </w:r>
    </w:p>
    <w:p w14:paraId="46D5BEA7" w14:textId="77777777" w:rsidR="00343703" w:rsidRPr="0013046E" w:rsidRDefault="00343703" w:rsidP="0013046E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</w:p>
    <w:p w14:paraId="10FFF5B8" w14:textId="77777777" w:rsidR="0016142D" w:rsidRPr="0013046E" w:rsidRDefault="00343703" w:rsidP="0013046E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u w:val="single"/>
          <w:lang w:val="es-ES"/>
        </w:rPr>
      </w:pPr>
      <w:r w:rsidRPr="0013046E">
        <w:rPr>
          <w:rFonts w:ascii="Arial" w:eastAsia="Calibri" w:hAnsi="Arial" w:cs="Arial"/>
          <w:b/>
          <w:sz w:val="26"/>
          <w:szCs w:val="26"/>
          <w:lang w:val="es-ES"/>
        </w:rPr>
        <w:t>PRIMERO:</w:t>
      </w:r>
      <w:r w:rsidRPr="0013046E">
        <w:rPr>
          <w:rFonts w:ascii="Arial" w:eastAsia="Calibri" w:hAnsi="Arial" w:cs="Arial"/>
          <w:sz w:val="26"/>
          <w:szCs w:val="26"/>
          <w:lang w:val="es-ES"/>
        </w:rPr>
        <w:t xml:space="preserve"> </w:t>
      </w:r>
      <w:r w:rsidR="00B10583" w:rsidRPr="0013046E">
        <w:rPr>
          <w:rFonts w:ascii="Arial" w:hAnsi="Arial" w:cs="Arial"/>
          <w:sz w:val="26"/>
          <w:szCs w:val="26"/>
          <w:lang w:val="es-ES"/>
        </w:rPr>
        <w:t xml:space="preserve">Mediante Decreto No. 363-2013 se aprobó la LEY ORGÁNICA DEL PODER LEGISLATIVO, </w:t>
      </w:r>
      <w:r w:rsidR="00085D16" w:rsidRPr="0013046E">
        <w:rPr>
          <w:rFonts w:ascii="Arial" w:hAnsi="Arial" w:cs="Arial"/>
          <w:sz w:val="26"/>
          <w:szCs w:val="26"/>
          <w:lang w:val="es-ES"/>
        </w:rPr>
        <w:t xml:space="preserve">con el objeto regular la organización, el funcionamiento, los procedimientos legislativos deberes y derechos, prohibiciones y el ejercicio de las atribuciones </w:t>
      </w:r>
      <w:proofErr w:type="gramStart"/>
      <w:r w:rsidR="00085D16" w:rsidRPr="0013046E">
        <w:rPr>
          <w:rFonts w:ascii="Arial" w:hAnsi="Arial" w:cs="Arial"/>
          <w:sz w:val="26"/>
          <w:szCs w:val="26"/>
          <w:lang w:val="es-ES"/>
        </w:rPr>
        <w:t>que</w:t>
      </w:r>
      <w:proofErr w:type="gramEnd"/>
      <w:r w:rsidR="00085D16" w:rsidRPr="0013046E">
        <w:rPr>
          <w:rFonts w:ascii="Arial" w:hAnsi="Arial" w:cs="Arial"/>
          <w:sz w:val="26"/>
          <w:szCs w:val="26"/>
          <w:lang w:val="es-ES"/>
        </w:rPr>
        <w:t xml:space="preserve"> de conformidad con la Constitución de la República, le corresponden al Poder Legislativo.</w:t>
      </w:r>
      <w:r w:rsidR="0013046E">
        <w:rPr>
          <w:rFonts w:ascii="Arial" w:hAnsi="Arial" w:cs="Arial"/>
          <w:b/>
          <w:sz w:val="26"/>
          <w:szCs w:val="26"/>
          <w:u w:val="single"/>
          <w:lang w:val="es-ES"/>
        </w:rPr>
        <w:t xml:space="preserve"> </w:t>
      </w:r>
      <w:r w:rsidR="00085D16" w:rsidRPr="0013046E">
        <w:rPr>
          <w:rFonts w:ascii="Arial" w:hAnsi="Arial" w:cs="Arial"/>
          <w:sz w:val="26"/>
          <w:szCs w:val="26"/>
          <w:lang w:val="es-ES"/>
        </w:rPr>
        <w:t>E</w:t>
      </w:r>
      <w:r w:rsidR="00B10583" w:rsidRPr="0013046E">
        <w:rPr>
          <w:rFonts w:ascii="Arial" w:hAnsi="Arial" w:cs="Arial"/>
          <w:sz w:val="26"/>
          <w:szCs w:val="26"/>
          <w:lang w:val="es-ES"/>
        </w:rPr>
        <w:t xml:space="preserve">n su artículo 49 </w:t>
      </w:r>
      <w:r w:rsidR="00085D16" w:rsidRPr="0013046E">
        <w:rPr>
          <w:rFonts w:ascii="Arial" w:hAnsi="Arial" w:cs="Arial"/>
          <w:sz w:val="26"/>
          <w:szCs w:val="26"/>
          <w:lang w:val="es-ES"/>
        </w:rPr>
        <w:t>la Ley Orgánica del Poder Legislativo</w:t>
      </w:r>
      <w:r w:rsidR="00B10583" w:rsidRPr="0013046E">
        <w:rPr>
          <w:rFonts w:ascii="Arial" w:hAnsi="Arial" w:cs="Arial"/>
          <w:sz w:val="26"/>
          <w:szCs w:val="26"/>
          <w:lang w:val="es-ES"/>
        </w:rPr>
        <w:t xml:space="preserve"> establece que el </w:t>
      </w:r>
      <w:proofErr w:type="gramStart"/>
      <w:r w:rsidR="00B10583" w:rsidRPr="0013046E">
        <w:rPr>
          <w:rFonts w:ascii="Arial" w:hAnsi="Arial" w:cs="Arial"/>
          <w:sz w:val="26"/>
          <w:szCs w:val="26"/>
          <w:lang w:val="es-ES"/>
        </w:rPr>
        <w:t>Presidente</w:t>
      </w:r>
      <w:proofErr w:type="gramEnd"/>
      <w:r w:rsidR="00B10583" w:rsidRPr="0013046E">
        <w:rPr>
          <w:rFonts w:ascii="Arial" w:hAnsi="Arial" w:cs="Arial"/>
          <w:sz w:val="26"/>
          <w:szCs w:val="26"/>
          <w:lang w:val="es-ES"/>
        </w:rPr>
        <w:t xml:space="preserve"> del Congreso Nacional determina el número de Diputados y Diputadas Suplentes que están integrados en forma permanente de cada una de las Bancadas Políticas, lo que significa que una vez electos por el pueblo pasan a conformar sus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 respectivas bancadas y constituirse</w:t>
      </w:r>
      <w:r w:rsidR="00B10583" w:rsidRPr="0013046E">
        <w:rPr>
          <w:rFonts w:ascii="Arial" w:hAnsi="Arial" w:cs="Arial"/>
          <w:sz w:val="26"/>
          <w:szCs w:val="26"/>
          <w:lang w:val="es-ES"/>
        </w:rPr>
        <w:t xml:space="preserve"> en sesión del pleno </w:t>
      </w:r>
      <w:r w:rsidR="00BB4E39" w:rsidRPr="0013046E">
        <w:rPr>
          <w:rFonts w:ascii="Arial" w:hAnsi="Arial" w:cs="Arial"/>
          <w:sz w:val="26"/>
          <w:szCs w:val="26"/>
          <w:lang w:val="es-ES"/>
        </w:rPr>
        <w:t>legislativo. Esta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 normativa señala que e</w:t>
      </w:r>
      <w:r w:rsidR="00B10583" w:rsidRPr="0013046E">
        <w:rPr>
          <w:rFonts w:ascii="Arial" w:hAnsi="Arial" w:cs="Arial"/>
          <w:sz w:val="26"/>
          <w:szCs w:val="26"/>
          <w:lang w:val="es-ES"/>
        </w:rPr>
        <w:t xml:space="preserve">n caso de ausencia temporal o definitiva de un Diputado propietario lo sustituye su respectivo suplente; en ausencia de ambos, el </w:t>
      </w:r>
      <w:proofErr w:type="gramStart"/>
      <w:r w:rsidR="00B10583" w:rsidRPr="0013046E">
        <w:rPr>
          <w:rFonts w:ascii="Arial" w:hAnsi="Arial" w:cs="Arial"/>
          <w:sz w:val="26"/>
          <w:szCs w:val="26"/>
          <w:lang w:val="es-ES"/>
        </w:rPr>
        <w:t>Presidente</w:t>
      </w:r>
      <w:proofErr w:type="gramEnd"/>
      <w:r w:rsidR="00B10583" w:rsidRPr="0013046E">
        <w:rPr>
          <w:rFonts w:ascii="Arial" w:hAnsi="Arial" w:cs="Arial"/>
          <w:sz w:val="26"/>
          <w:szCs w:val="26"/>
          <w:lang w:val="es-ES"/>
        </w:rPr>
        <w:t xml:space="preserve"> debe designar el sustituto.</w:t>
      </w:r>
      <w:r w:rsidR="0013046E">
        <w:rPr>
          <w:rFonts w:ascii="Arial" w:hAnsi="Arial" w:cs="Arial"/>
          <w:b/>
          <w:sz w:val="26"/>
          <w:szCs w:val="26"/>
          <w:u w:val="single"/>
          <w:lang w:val="es-ES"/>
        </w:rPr>
        <w:t xml:space="preserve"> </w:t>
      </w:r>
      <w:r w:rsidR="00085D16" w:rsidRPr="0013046E">
        <w:rPr>
          <w:rFonts w:ascii="Arial" w:hAnsi="Arial" w:cs="Arial"/>
          <w:sz w:val="26"/>
          <w:szCs w:val="26"/>
          <w:lang w:val="es-ES"/>
        </w:rPr>
        <w:t>Además de lo anterior, l</w:t>
      </w:r>
      <w:r w:rsidR="00920C48" w:rsidRPr="0013046E">
        <w:rPr>
          <w:rFonts w:ascii="Arial" w:hAnsi="Arial" w:cs="Arial"/>
          <w:sz w:val="26"/>
          <w:szCs w:val="26"/>
          <w:lang w:val="es-ES"/>
        </w:rPr>
        <w:t>a normativa del Poder legislativ</w:t>
      </w:r>
      <w:r w:rsidR="00BB4E39" w:rsidRPr="0013046E">
        <w:rPr>
          <w:rFonts w:ascii="Arial" w:hAnsi="Arial" w:cs="Arial"/>
          <w:sz w:val="26"/>
          <w:szCs w:val="26"/>
          <w:lang w:val="es-ES"/>
        </w:rPr>
        <w:t xml:space="preserve">o contiene en sus disposiciones apartados 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que se refieren a los </w:t>
      </w:r>
      <w:r w:rsidR="00BB4E39" w:rsidRPr="0013046E">
        <w:rPr>
          <w:rFonts w:ascii="Arial" w:hAnsi="Arial" w:cs="Arial"/>
          <w:sz w:val="26"/>
          <w:szCs w:val="26"/>
          <w:lang w:val="es-ES"/>
        </w:rPr>
        <w:t xml:space="preserve">derechos de los diputados propietarios, 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sin </w:t>
      </w:r>
      <w:r w:rsidR="0013046E" w:rsidRPr="0013046E">
        <w:rPr>
          <w:rFonts w:ascii="Arial" w:hAnsi="Arial" w:cs="Arial"/>
          <w:sz w:val="26"/>
          <w:szCs w:val="26"/>
          <w:lang w:val="es-ES"/>
        </w:rPr>
        <w:t>embargo,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 poco se menciona a los </w:t>
      </w:r>
      <w:r w:rsidRPr="0013046E">
        <w:rPr>
          <w:rFonts w:ascii="Arial" w:hAnsi="Arial" w:cs="Arial"/>
          <w:sz w:val="26"/>
          <w:szCs w:val="26"/>
          <w:lang w:val="es-ES"/>
        </w:rPr>
        <w:t>d</w:t>
      </w:r>
      <w:r w:rsidR="00920C48" w:rsidRPr="0013046E">
        <w:rPr>
          <w:rFonts w:ascii="Arial" w:hAnsi="Arial" w:cs="Arial"/>
          <w:sz w:val="26"/>
          <w:szCs w:val="26"/>
          <w:lang w:val="es-ES"/>
        </w:rPr>
        <w:t>iputados suplentes</w:t>
      </w:r>
      <w:r w:rsidR="00BB4E39" w:rsidRPr="0013046E">
        <w:rPr>
          <w:rFonts w:ascii="Arial" w:hAnsi="Arial" w:cs="Arial"/>
          <w:sz w:val="26"/>
          <w:szCs w:val="26"/>
          <w:lang w:val="es-ES"/>
        </w:rPr>
        <w:t>,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 quienes han sido también electos por el pueblo hondureño por lo tanto son merecedores </w:t>
      </w:r>
      <w:r w:rsidR="00BB4E39" w:rsidRPr="0013046E">
        <w:rPr>
          <w:rFonts w:ascii="Arial" w:hAnsi="Arial" w:cs="Arial"/>
          <w:sz w:val="26"/>
          <w:szCs w:val="26"/>
          <w:lang w:val="es-ES"/>
        </w:rPr>
        <w:t>igualmente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 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que se les reconozca dicha cualidad en el congreso. Los diputados suplentes 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deben ser 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integrados en tu totalidad una vez sean electos a efectos de que puedan recibir todos los beneficios que corresponden a los diputados </w:t>
      </w:r>
      <w:r w:rsidR="00920C48" w:rsidRPr="0013046E">
        <w:rPr>
          <w:rFonts w:ascii="Arial" w:hAnsi="Arial" w:cs="Arial"/>
          <w:sz w:val="26"/>
          <w:szCs w:val="26"/>
          <w:lang w:val="es-ES"/>
        </w:rPr>
        <w:t>propietarios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de manera proporcional a su </w:t>
      </w:r>
      <w:r w:rsidR="0013046E" w:rsidRPr="0013046E">
        <w:rPr>
          <w:rFonts w:ascii="Arial" w:hAnsi="Arial" w:cs="Arial"/>
          <w:sz w:val="26"/>
          <w:szCs w:val="26"/>
          <w:lang w:val="es-ES"/>
        </w:rPr>
        <w:t>condición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de suplentes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, 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y 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en relación </w:t>
      </w:r>
      <w:proofErr w:type="gramStart"/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a </w:t>
      </w:r>
      <w:r w:rsidR="00BB4E39" w:rsidRPr="0013046E">
        <w:rPr>
          <w:rFonts w:ascii="Arial" w:hAnsi="Arial" w:cs="Arial"/>
          <w:sz w:val="26"/>
          <w:szCs w:val="26"/>
          <w:lang w:val="es-ES"/>
        </w:rPr>
        <w:t xml:space="preserve"> su</w:t>
      </w:r>
      <w:proofErr w:type="gramEnd"/>
      <w:r w:rsidR="00BB4E39" w:rsidRPr="0013046E">
        <w:rPr>
          <w:rFonts w:ascii="Arial" w:hAnsi="Arial" w:cs="Arial"/>
          <w:sz w:val="26"/>
          <w:szCs w:val="26"/>
          <w:lang w:val="es-ES"/>
        </w:rPr>
        <w:t xml:space="preserve"> integración a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l pleno </w:t>
      </w:r>
      <w:r w:rsidR="00BB4E39" w:rsidRPr="0013046E">
        <w:rPr>
          <w:rFonts w:ascii="Arial" w:hAnsi="Arial" w:cs="Arial"/>
          <w:sz w:val="26"/>
          <w:szCs w:val="26"/>
          <w:lang w:val="es-ES"/>
        </w:rPr>
        <w:t>solo deben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 ocupar el respectivo curul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 en ausencia de</w:t>
      </w:r>
      <w:r w:rsidR="00920C48" w:rsidRPr="0013046E">
        <w:rPr>
          <w:rFonts w:ascii="Arial" w:hAnsi="Arial" w:cs="Arial"/>
          <w:sz w:val="26"/>
          <w:szCs w:val="26"/>
          <w:lang w:val="es-ES"/>
        </w:rPr>
        <w:t xml:space="preserve"> un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 diputado propietario de su partido</w:t>
      </w:r>
      <w:r w:rsidR="0016142D" w:rsidRPr="0013046E">
        <w:rPr>
          <w:rFonts w:ascii="Arial" w:hAnsi="Arial" w:cs="Arial"/>
          <w:sz w:val="26"/>
          <w:szCs w:val="26"/>
          <w:lang w:val="es-ES"/>
        </w:rPr>
        <w:t>.</w:t>
      </w:r>
    </w:p>
    <w:p w14:paraId="468260A5" w14:textId="77777777" w:rsidR="00CB7236" w:rsidRPr="0013046E" w:rsidRDefault="00343703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bCs/>
          <w:sz w:val="26"/>
          <w:szCs w:val="26"/>
          <w:lang w:val="es-ES"/>
        </w:rPr>
        <w:lastRenderedPageBreak/>
        <w:t>SEGUNDO: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Esta </w:t>
      </w:r>
      <w:r w:rsidR="0013046E" w:rsidRPr="0013046E">
        <w:rPr>
          <w:rFonts w:ascii="Arial" w:hAnsi="Arial" w:cs="Arial"/>
          <w:sz w:val="26"/>
          <w:szCs w:val="26"/>
          <w:lang w:val="es-ES"/>
        </w:rPr>
        <w:t>Comisión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es del </w:t>
      </w:r>
      <w:r w:rsidR="0013046E" w:rsidRPr="0013046E">
        <w:rPr>
          <w:rFonts w:ascii="Arial" w:hAnsi="Arial" w:cs="Arial"/>
          <w:sz w:val="26"/>
          <w:szCs w:val="26"/>
          <w:lang w:val="es-ES"/>
        </w:rPr>
        <w:t>criterio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de que </w:t>
      </w:r>
      <w:r w:rsidR="0013046E" w:rsidRPr="0013046E">
        <w:rPr>
          <w:rFonts w:ascii="Arial" w:hAnsi="Arial" w:cs="Arial"/>
          <w:sz w:val="26"/>
          <w:szCs w:val="26"/>
          <w:lang w:val="es-ES"/>
        </w:rPr>
        <w:t xml:space="preserve">el reconocer de manera efectiva en el área administrativa del Congreso Nacional la categoría de diputado suplente, a efecto de </w:t>
      </w:r>
      <w:r w:rsidR="0016142D" w:rsidRPr="0013046E">
        <w:rPr>
          <w:rFonts w:ascii="Arial" w:hAnsi="Arial" w:cs="Arial"/>
          <w:sz w:val="26"/>
          <w:szCs w:val="26"/>
          <w:lang w:val="es-ES"/>
        </w:rPr>
        <w:t xml:space="preserve">otorgar un trato equitativo </w:t>
      </w:r>
      <w:r w:rsidR="0013046E" w:rsidRPr="0013046E">
        <w:rPr>
          <w:rFonts w:ascii="Arial" w:hAnsi="Arial" w:cs="Arial"/>
          <w:sz w:val="26"/>
          <w:szCs w:val="26"/>
          <w:lang w:val="es-ES"/>
        </w:rPr>
        <w:t xml:space="preserve">a su categoría </w:t>
      </w:r>
      <w:r w:rsidR="0016142D" w:rsidRPr="0013046E">
        <w:rPr>
          <w:rFonts w:ascii="Arial" w:hAnsi="Arial" w:cs="Arial"/>
          <w:sz w:val="26"/>
          <w:szCs w:val="26"/>
          <w:lang w:val="es-ES"/>
        </w:rPr>
        <w:t xml:space="preserve">tanto a los diputados propietarios como a los suplentes, </w:t>
      </w:r>
      <w:r w:rsidR="00BB4E39" w:rsidRPr="0013046E">
        <w:rPr>
          <w:rFonts w:ascii="Arial" w:hAnsi="Arial" w:cs="Arial"/>
          <w:sz w:val="26"/>
          <w:szCs w:val="26"/>
          <w:lang w:val="es-ES"/>
        </w:rPr>
        <w:t xml:space="preserve">ya </w:t>
      </w:r>
      <w:r w:rsidR="0016142D" w:rsidRPr="0013046E">
        <w:rPr>
          <w:rFonts w:ascii="Arial" w:hAnsi="Arial" w:cs="Arial"/>
          <w:sz w:val="26"/>
          <w:szCs w:val="26"/>
          <w:lang w:val="es-ES"/>
        </w:rPr>
        <w:t>que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 los diputados </w:t>
      </w:r>
      <w:r w:rsidR="0016142D" w:rsidRPr="0013046E">
        <w:rPr>
          <w:rFonts w:ascii="Arial" w:hAnsi="Arial" w:cs="Arial"/>
          <w:sz w:val="26"/>
          <w:szCs w:val="26"/>
          <w:lang w:val="es-ES"/>
        </w:rPr>
        <w:t xml:space="preserve">suplentes </w:t>
      </w:r>
      <w:r w:rsidR="00085D16" w:rsidRPr="0013046E">
        <w:rPr>
          <w:rFonts w:ascii="Arial" w:hAnsi="Arial" w:cs="Arial"/>
          <w:sz w:val="26"/>
          <w:szCs w:val="26"/>
          <w:lang w:val="es-ES"/>
        </w:rPr>
        <w:t xml:space="preserve">se esfuerzan mucho en 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campaña y </w:t>
      </w:r>
      <w:r w:rsidR="00085D16" w:rsidRPr="0013046E">
        <w:rPr>
          <w:rFonts w:ascii="Arial" w:hAnsi="Arial" w:cs="Arial"/>
          <w:sz w:val="26"/>
          <w:szCs w:val="26"/>
          <w:lang w:val="es-ES"/>
        </w:rPr>
        <w:t xml:space="preserve">cuentan con el apoyo de los votantes </w:t>
      </w:r>
      <w:r w:rsidR="00BB4E39" w:rsidRPr="0013046E">
        <w:rPr>
          <w:rFonts w:ascii="Arial" w:hAnsi="Arial" w:cs="Arial"/>
          <w:sz w:val="26"/>
          <w:szCs w:val="26"/>
          <w:lang w:val="es-ES"/>
        </w:rPr>
        <w:t>pese a ello</w:t>
      </w:r>
      <w:r w:rsidR="00085D16" w:rsidRPr="0013046E">
        <w:rPr>
          <w:rFonts w:ascii="Arial" w:hAnsi="Arial" w:cs="Arial"/>
          <w:sz w:val="26"/>
          <w:szCs w:val="26"/>
          <w:lang w:val="es-ES"/>
        </w:rPr>
        <w:t xml:space="preserve"> </w:t>
      </w:r>
      <w:proofErr w:type="gramStart"/>
      <w:r w:rsidR="00085D16" w:rsidRPr="0013046E">
        <w:rPr>
          <w:rFonts w:ascii="Arial" w:hAnsi="Arial" w:cs="Arial"/>
          <w:sz w:val="26"/>
          <w:szCs w:val="26"/>
          <w:lang w:val="es-ES"/>
        </w:rPr>
        <w:t xml:space="preserve">no 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 </w:t>
      </w:r>
      <w:r w:rsidR="0013046E" w:rsidRPr="0013046E">
        <w:rPr>
          <w:rFonts w:ascii="Arial" w:hAnsi="Arial" w:cs="Arial"/>
          <w:sz w:val="26"/>
          <w:szCs w:val="26"/>
          <w:lang w:val="es-ES"/>
        </w:rPr>
        <w:t>todos</w:t>
      </w:r>
      <w:proofErr w:type="gramEnd"/>
      <w:r w:rsidR="0013046E" w:rsidRPr="0013046E">
        <w:rPr>
          <w:rFonts w:ascii="Arial" w:hAnsi="Arial" w:cs="Arial"/>
          <w:sz w:val="26"/>
          <w:szCs w:val="26"/>
          <w:lang w:val="es-ES"/>
        </w:rPr>
        <w:t xml:space="preserve"> 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reciben </w:t>
      </w:r>
      <w:r w:rsidR="00085D16" w:rsidRPr="0013046E">
        <w:rPr>
          <w:rFonts w:ascii="Arial" w:hAnsi="Arial" w:cs="Arial"/>
          <w:sz w:val="26"/>
          <w:szCs w:val="26"/>
          <w:lang w:val="es-ES"/>
        </w:rPr>
        <w:t>salario ni ningún otro emolumento por lo cual debe reconocerles</w:t>
      </w:r>
      <w:r w:rsidR="00CB7236" w:rsidRPr="0013046E">
        <w:rPr>
          <w:rFonts w:ascii="Arial" w:hAnsi="Arial" w:cs="Arial"/>
          <w:sz w:val="26"/>
          <w:szCs w:val="26"/>
          <w:lang w:val="es-ES"/>
        </w:rPr>
        <w:t xml:space="preserve"> tal condición</w:t>
      </w:r>
      <w:r w:rsidR="00085D16" w:rsidRPr="0013046E">
        <w:rPr>
          <w:rFonts w:ascii="Arial" w:hAnsi="Arial" w:cs="Arial"/>
          <w:sz w:val="26"/>
          <w:szCs w:val="26"/>
          <w:lang w:val="es-ES"/>
        </w:rPr>
        <w:t>.</w:t>
      </w:r>
    </w:p>
    <w:p w14:paraId="12C27AC0" w14:textId="77777777" w:rsidR="0013046E" w:rsidRDefault="0013046E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49EBE54D" w14:textId="77777777" w:rsidR="0013046E" w:rsidRDefault="0013046E" w:rsidP="0013046E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sz w:val="26"/>
          <w:szCs w:val="26"/>
          <w:lang w:val="es-ES"/>
        </w:rPr>
        <w:t xml:space="preserve">En consideración de lo antes expuesto esta Comisión de Dictamen, emite </w:t>
      </w:r>
      <w:r>
        <w:rPr>
          <w:rFonts w:ascii="Arial" w:hAnsi="Arial" w:cs="Arial"/>
          <w:sz w:val="26"/>
          <w:szCs w:val="26"/>
          <w:lang w:val="es-ES"/>
        </w:rPr>
        <w:t>D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ictamen </w:t>
      </w:r>
      <w:r w:rsidRPr="0013046E">
        <w:rPr>
          <w:rFonts w:ascii="Arial" w:hAnsi="Arial" w:cs="Arial"/>
          <w:b/>
          <w:sz w:val="26"/>
          <w:szCs w:val="26"/>
          <w:lang w:val="es-ES"/>
        </w:rPr>
        <w:t>“FAVORABLE”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en relación </w:t>
      </w:r>
      <w:r w:rsidRPr="0013046E">
        <w:rPr>
          <w:rFonts w:ascii="Arial" w:eastAsia="Calibri" w:hAnsi="Arial" w:cs="Arial"/>
          <w:sz w:val="26"/>
          <w:szCs w:val="26"/>
          <w:lang w:val="es-ES"/>
        </w:rPr>
        <w:t>a</w:t>
      </w:r>
      <w:r w:rsidRPr="0013046E">
        <w:rPr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t xml:space="preserve">l Proyecto de Decreto orientado a 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reformar el Artículo 49 del </w:t>
      </w:r>
      <w:r w:rsidRPr="0013046E">
        <w:rPr>
          <w:rFonts w:ascii="Arial" w:hAnsi="Arial" w:cs="Arial"/>
          <w:bCs/>
          <w:color w:val="231F20"/>
          <w:sz w:val="26"/>
          <w:szCs w:val="26"/>
          <w:lang w:val="es-ES"/>
        </w:rPr>
        <w:t xml:space="preserve">Decreto No. 363-2013, de fecha 20 de enero de </w:t>
      </w:r>
      <w:proofErr w:type="gramStart"/>
      <w:r w:rsidRPr="0013046E">
        <w:rPr>
          <w:rFonts w:ascii="Arial" w:hAnsi="Arial" w:cs="Arial"/>
          <w:bCs/>
          <w:color w:val="231F20"/>
          <w:sz w:val="26"/>
          <w:szCs w:val="26"/>
          <w:lang w:val="es-ES"/>
        </w:rPr>
        <w:t xml:space="preserve">2014, 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publicado</w:t>
      </w:r>
      <w:proofErr w:type="gramEnd"/>
      <w:r w:rsidRPr="0013046E">
        <w:rPr>
          <w:rFonts w:ascii="Arial" w:hAnsi="Arial" w:cs="Arial"/>
          <w:sz w:val="26"/>
          <w:szCs w:val="26"/>
          <w:lang w:val="es-ES"/>
        </w:rPr>
        <w:t xml:space="preserve"> en el Diario Oficial La Gaceta en fecha 22 de Enero del 2014, contentivo de la </w:t>
      </w:r>
      <w:r w:rsidRPr="0013046E">
        <w:rPr>
          <w:rFonts w:ascii="Arial" w:hAnsi="Arial" w:cs="Arial"/>
          <w:b/>
          <w:sz w:val="26"/>
          <w:szCs w:val="26"/>
          <w:lang w:val="es-ES"/>
        </w:rPr>
        <w:t>LEY ORGÁNICA DEL PODER LEGISLATIVO,</w:t>
      </w:r>
      <w:r w:rsidRPr="0013046E">
        <w:rPr>
          <w:rFonts w:ascii="Arial" w:hAnsi="Arial" w:cs="Arial"/>
          <w:color w:val="000000"/>
          <w:sz w:val="26"/>
          <w:szCs w:val="26"/>
          <w:shd w:val="clear" w:color="auto" w:fill="FFFFFF"/>
          <w:lang w:val="es-ES"/>
        </w:rPr>
        <w:t xml:space="preserve"> presentado a la consideración del Pleno </w:t>
      </w:r>
      <w:r w:rsidRPr="0013046E">
        <w:rPr>
          <w:rFonts w:ascii="Arial" w:eastAsia="Calibri" w:hAnsi="Arial" w:cs="Arial"/>
          <w:sz w:val="26"/>
          <w:szCs w:val="26"/>
          <w:lang w:val="es-ES"/>
        </w:rPr>
        <w:t xml:space="preserve">por el </w:t>
      </w:r>
      <w:r w:rsidRPr="0013046E">
        <w:rPr>
          <w:rFonts w:ascii="Arial" w:eastAsia="Calibri" w:hAnsi="Arial" w:cs="Arial"/>
          <w:b/>
          <w:bCs/>
          <w:sz w:val="26"/>
          <w:szCs w:val="26"/>
          <w:lang w:val="es-ES"/>
        </w:rPr>
        <w:t xml:space="preserve">HD </w:t>
      </w:r>
      <w:r w:rsidRPr="0013046E">
        <w:rPr>
          <w:rFonts w:ascii="Arial" w:hAnsi="Arial" w:cs="Arial"/>
          <w:b/>
          <w:sz w:val="26"/>
          <w:szCs w:val="26"/>
          <w:lang w:val="es-ES"/>
        </w:rPr>
        <w:t>EDWIN AUDIAS GÓMEZ</w:t>
      </w:r>
      <w:r w:rsidRPr="0013046E">
        <w:rPr>
          <w:rFonts w:ascii="Arial" w:eastAsia="Calibri" w:hAnsi="Arial" w:cs="Arial"/>
          <w:sz w:val="26"/>
          <w:szCs w:val="26"/>
          <w:lang w:val="es-ES"/>
        </w:rPr>
        <w:t xml:space="preserve">; 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</w:t>
      </w:r>
      <w:r w:rsidRPr="0013046E">
        <w:rPr>
          <w:rFonts w:ascii="Arial" w:eastAsia="Calibri" w:hAnsi="Arial" w:cs="Arial"/>
          <w:sz w:val="26"/>
          <w:szCs w:val="26"/>
          <w:lang w:val="es-ES"/>
        </w:rPr>
        <w:t xml:space="preserve">salvo mejor opinión y criterio de esta Honorable Cámara Legislativa. </w:t>
      </w:r>
    </w:p>
    <w:p w14:paraId="79C894BC" w14:textId="77777777" w:rsidR="0013046E" w:rsidRPr="0013046E" w:rsidRDefault="0013046E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1EFEE15E" w14:textId="77777777" w:rsidR="0013046E" w:rsidRPr="0013046E" w:rsidRDefault="0013046E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sz w:val="26"/>
          <w:szCs w:val="26"/>
          <w:lang w:val="es-ES"/>
        </w:rPr>
        <w:t xml:space="preserve">Tegucigalpa MDC, a los _____ días del mes de </w:t>
      </w:r>
      <w:r>
        <w:rPr>
          <w:rFonts w:ascii="Arial" w:hAnsi="Arial" w:cs="Arial"/>
          <w:sz w:val="26"/>
          <w:szCs w:val="26"/>
          <w:lang w:val="es-ES"/>
        </w:rPr>
        <w:t>enero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de 202</w:t>
      </w:r>
      <w:r>
        <w:rPr>
          <w:rFonts w:ascii="Arial" w:hAnsi="Arial" w:cs="Arial"/>
          <w:sz w:val="26"/>
          <w:szCs w:val="26"/>
          <w:lang w:val="es-ES"/>
        </w:rPr>
        <w:t>2</w:t>
      </w:r>
      <w:r w:rsidRPr="0013046E">
        <w:rPr>
          <w:rFonts w:ascii="Arial" w:hAnsi="Arial" w:cs="Arial"/>
          <w:sz w:val="26"/>
          <w:szCs w:val="26"/>
          <w:lang w:val="es-ES"/>
        </w:rPr>
        <w:t>.</w:t>
      </w:r>
    </w:p>
    <w:p w14:paraId="33188A5F" w14:textId="77777777" w:rsidR="0013046E" w:rsidRPr="0013046E" w:rsidRDefault="0013046E" w:rsidP="0013046E">
      <w:pPr>
        <w:tabs>
          <w:tab w:val="left" w:pos="1243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4F813354" w14:textId="77777777" w:rsidR="0013046E" w:rsidRPr="0013046E" w:rsidRDefault="0013046E" w:rsidP="0013046E">
      <w:pPr>
        <w:tabs>
          <w:tab w:val="left" w:pos="1243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COMISIÓN ESPECIAL</w:t>
      </w:r>
    </w:p>
    <w:p w14:paraId="2A9B0F09" w14:textId="77777777" w:rsidR="0013046E" w:rsidRPr="0013046E" w:rsidRDefault="0013046E" w:rsidP="0013046E">
      <w:pPr>
        <w:spacing w:after="0" w:line="240" w:lineRule="auto"/>
        <w:rPr>
          <w:rFonts w:ascii="Arial" w:hAnsi="Arial" w:cs="Arial"/>
          <w:sz w:val="26"/>
          <w:szCs w:val="26"/>
          <w:u w:val="single"/>
          <w:lang w:val="es-ES"/>
        </w:rPr>
      </w:pPr>
    </w:p>
    <w:p w14:paraId="199C86DE" w14:textId="77777777" w:rsidR="0013046E" w:rsidRPr="0013046E" w:rsidRDefault="0013046E" w:rsidP="0013046E">
      <w:pPr>
        <w:spacing w:after="0" w:line="240" w:lineRule="auto"/>
        <w:rPr>
          <w:rFonts w:ascii="Arial" w:hAnsi="Arial" w:cs="Arial"/>
          <w:sz w:val="26"/>
          <w:szCs w:val="26"/>
          <w:u w:val="single"/>
          <w:lang w:val="es-ES"/>
        </w:rPr>
      </w:pPr>
    </w:p>
    <w:p w14:paraId="24EEA7C6" w14:textId="77777777" w:rsidR="0013046E" w:rsidRPr="0013046E" w:rsidRDefault="0013046E" w:rsidP="0013046E">
      <w:pPr>
        <w:spacing w:after="0" w:line="240" w:lineRule="auto"/>
        <w:rPr>
          <w:rFonts w:ascii="Arial" w:hAnsi="Arial" w:cs="Arial"/>
          <w:sz w:val="26"/>
          <w:szCs w:val="26"/>
          <w:u w:val="single"/>
          <w:lang w:val="es-ES"/>
        </w:rPr>
      </w:pPr>
    </w:p>
    <w:p w14:paraId="72A72873" w14:textId="77777777" w:rsidR="0013046E" w:rsidRPr="0013046E" w:rsidRDefault="0013046E" w:rsidP="0013046E">
      <w:pPr>
        <w:spacing w:after="0" w:line="240" w:lineRule="auto"/>
        <w:ind w:left="1134" w:right="1134"/>
        <w:jc w:val="center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___________________________________</w:t>
      </w:r>
    </w:p>
    <w:p w14:paraId="11C7B599" w14:textId="77777777" w:rsidR="0013046E" w:rsidRPr="0013046E" w:rsidRDefault="0013046E" w:rsidP="0013046E">
      <w:pPr>
        <w:spacing w:after="0" w:line="240" w:lineRule="auto"/>
        <w:ind w:left="1134" w:right="1134"/>
        <w:jc w:val="center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MARIO ALONSO PÉREZ LÓPEZ</w:t>
      </w:r>
    </w:p>
    <w:p w14:paraId="358E5EC3" w14:textId="77777777" w:rsidR="0013046E" w:rsidRPr="0013046E" w:rsidRDefault="0013046E" w:rsidP="0013046E">
      <w:pPr>
        <w:spacing w:after="0" w:line="240" w:lineRule="auto"/>
        <w:ind w:right="1134"/>
        <w:jc w:val="both"/>
        <w:rPr>
          <w:rFonts w:ascii="Arial" w:hAnsi="Arial" w:cs="Arial"/>
          <w:sz w:val="26"/>
          <w:szCs w:val="26"/>
          <w:lang w:val="es-ES"/>
        </w:rPr>
      </w:pPr>
    </w:p>
    <w:p w14:paraId="31D630D0" w14:textId="77777777" w:rsidR="0013046E" w:rsidRPr="0013046E" w:rsidRDefault="0013046E" w:rsidP="0013046E">
      <w:pPr>
        <w:spacing w:after="0" w:line="240" w:lineRule="auto"/>
        <w:ind w:right="1134"/>
        <w:jc w:val="both"/>
        <w:rPr>
          <w:rFonts w:ascii="Arial" w:hAnsi="Arial" w:cs="Arial"/>
          <w:sz w:val="26"/>
          <w:szCs w:val="26"/>
          <w:lang w:val="es-ES"/>
        </w:rPr>
      </w:pPr>
    </w:p>
    <w:tbl>
      <w:tblPr>
        <w:tblW w:w="91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79"/>
        <w:gridCol w:w="4651"/>
      </w:tblGrid>
      <w:tr w:rsidR="0013046E" w:rsidRPr="0013046E" w14:paraId="476AAC4A" w14:textId="77777777" w:rsidTr="006A4F2E">
        <w:trPr>
          <w:trHeight w:val="1430"/>
        </w:trPr>
        <w:tc>
          <w:tcPr>
            <w:tcW w:w="4479" w:type="dxa"/>
          </w:tcPr>
          <w:p w14:paraId="011B6A77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165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13D014F9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165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30C161B6" w14:textId="77777777" w:rsidR="0013046E" w:rsidRPr="0013046E" w:rsidRDefault="0013046E" w:rsidP="0013046E">
            <w:pPr>
              <w:spacing w:after="0" w:line="240" w:lineRule="auto"/>
              <w:ind w:right="165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JUAN DIEGO ZELAYA</w:t>
            </w:r>
          </w:p>
        </w:tc>
        <w:tc>
          <w:tcPr>
            <w:tcW w:w="4651" w:type="dxa"/>
          </w:tcPr>
          <w:p w14:paraId="05CE4C83" w14:textId="77777777" w:rsidR="0013046E" w:rsidRPr="0013046E" w:rsidRDefault="0013046E" w:rsidP="0013046E">
            <w:pPr>
              <w:pBdr>
                <w:bottom w:val="single" w:sz="12" w:space="1" w:color="000000"/>
              </w:pBdr>
              <w:tabs>
                <w:tab w:val="right" w:pos="3328"/>
              </w:tabs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565A0110" w14:textId="77777777" w:rsidR="0013046E" w:rsidRPr="0013046E" w:rsidRDefault="0013046E" w:rsidP="0013046E">
            <w:pPr>
              <w:pBdr>
                <w:bottom w:val="single" w:sz="12" w:space="1" w:color="000000"/>
              </w:pBdr>
              <w:tabs>
                <w:tab w:val="right" w:pos="3328"/>
              </w:tabs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55E79F3C" w14:textId="77777777" w:rsidR="0013046E" w:rsidRPr="0013046E" w:rsidRDefault="0013046E" w:rsidP="0013046E">
            <w:pPr>
              <w:tabs>
                <w:tab w:val="right" w:pos="3328"/>
              </w:tabs>
              <w:spacing w:after="0" w:line="240" w:lineRule="auto"/>
              <w:ind w:right="256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FELÍCITO ÁVILA ORDÓÑEZ</w:t>
            </w:r>
          </w:p>
          <w:p w14:paraId="31D4AFD7" w14:textId="77777777" w:rsidR="0013046E" w:rsidRPr="0013046E" w:rsidRDefault="0013046E" w:rsidP="0013046E">
            <w:pPr>
              <w:tabs>
                <w:tab w:val="right" w:pos="3328"/>
              </w:tabs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</w:tc>
      </w:tr>
      <w:tr w:rsidR="0013046E" w:rsidRPr="0013046E" w14:paraId="1500ADC6" w14:textId="77777777" w:rsidTr="006A4F2E">
        <w:trPr>
          <w:trHeight w:val="3161"/>
        </w:trPr>
        <w:tc>
          <w:tcPr>
            <w:tcW w:w="4479" w:type="dxa"/>
          </w:tcPr>
          <w:p w14:paraId="62605CE9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165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25D9422B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165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1ACC3833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165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2794C86E" w14:textId="77777777" w:rsidR="0013046E" w:rsidRPr="0013046E" w:rsidRDefault="0013046E" w:rsidP="0013046E">
            <w:pPr>
              <w:spacing w:after="0" w:line="240" w:lineRule="auto"/>
              <w:ind w:right="165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MARIO EDGARDO SEGURA</w:t>
            </w:r>
          </w:p>
          <w:p w14:paraId="11D9FDE1" w14:textId="77777777" w:rsidR="0013046E" w:rsidRPr="0013046E" w:rsidRDefault="0013046E" w:rsidP="0013046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72ED5303" w14:textId="77777777" w:rsidR="0013046E" w:rsidRPr="0013046E" w:rsidRDefault="0013046E" w:rsidP="0013046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</w:tc>
        <w:tc>
          <w:tcPr>
            <w:tcW w:w="4651" w:type="dxa"/>
          </w:tcPr>
          <w:p w14:paraId="159695B9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256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4CFAA8F5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256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4730952C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2DD78E7B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SAMUEL MADRID</w:t>
            </w:r>
          </w:p>
          <w:p w14:paraId="4181C1D3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EN SUSTITUCIÓN DE FRANCISCO JAVIER PAZ LAÍNEZ</w:t>
            </w:r>
          </w:p>
          <w:p w14:paraId="29F59DE3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4EB6C5F6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54D5468F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</w:tc>
      </w:tr>
      <w:tr w:rsidR="0013046E" w:rsidRPr="0013046E" w14:paraId="2A8B265B" w14:textId="77777777" w:rsidTr="006A4F2E">
        <w:trPr>
          <w:trHeight w:val="1430"/>
        </w:trPr>
        <w:tc>
          <w:tcPr>
            <w:tcW w:w="4479" w:type="dxa"/>
          </w:tcPr>
          <w:p w14:paraId="561745E4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165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55E1282C" w14:textId="77777777" w:rsidR="0013046E" w:rsidRPr="0013046E" w:rsidRDefault="0013046E" w:rsidP="0013046E">
            <w:pPr>
              <w:spacing w:after="0" w:line="240" w:lineRule="auto"/>
              <w:ind w:right="165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KAREN DINORA ORTEGA OSORTO</w:t>
            </w:r>
          </w:p>
        </w:tc>
        <w:tc>
          <w:tcPr>
            <w:tcW w:w="4651" w:type="dxa"/>
          </w:tcPr>
          <w:p w14:paraId="39CF12DA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256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5812FA21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EDWAR SAMIR MOLINA FÚNEZ</w:t>
            </w:r>
          </w:p>
          <w:p w14:paraId="6B12A205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44DE9872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</w:tc>
      </w:tr>
      <w:tr w:rsidR="0013046E" w:rsidRPr="0013046E" w14:paraId="5528EB92" w14:textId="77777777" w:rsidTr="006A4F2E">
        <w:trPr>
          <w:trHeight w:val="2122"/>
        </w:trPr>
        <w:tc>
          <w:tcPr>
            <w:tcW w:w="4479" w:type="dxa"/>
          </w:tcPr>
          <w:p w14:paraId="374B3BD6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165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5C436538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165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208F0570" w14:textId="77777777" w:rsidR="0013046E" w:rsidRPr="0013046E" w:rsidRDefault="0013046E" w:rsidP="0013046E">
            <w:pPr>
              <w:spacing w:after="0" w:line="240" w:lineRule="auto"/>
              <w:ind w:right="165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IVETH OBDULIA MATUTE BETANCOURT</w:t>
            </w:r>
          </w:p>
        </w:tc>
        <w:tc>
          <w:tcPr>
            <w:tcW w:w="4651" w:type="dxa"/>
          </w:tcPr>
          <w:p w14:paraId="29D06957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256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3B65E54E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256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4F1AABBD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MARIO LUIS NOÉ VILLAFRANCA</w:t>
            </w:r>
          </w:p>
          <w:p w14:paraId="4D3B59A9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78EB86BA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7E9C81B5" w14:textId="77777777" w:rsidR="0013046E" w:rsidRPr="0013046E" w:rsidRDefault="0013046E" w:rsidP="0013046E">
            <w:pPr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</w:tc>
      </w:tr>
      <w:tr w:rsidR="0013046E" w:rsidRPr="0013046E" w14:paraId="4D7991CE" w14:textId="77777777" w:rsidTr="006A4F2E">
        <w:trPr>
          <w:trHeight w:val="4185"/>
        </w:trPr>
        <w:tc>
          <w:tcPr>
            <w:tcW w:w="4479" w:type="dxa"/>
          </w:tcPr>
          <w:p w14:paraId="1DE232C2" w14:textId="77777777" w:rsidR="0013046E" w:rsidRPr="0013046E" w:rsidRDefault="0013046E" w:rsidP="0013046E">
            <w:pPr>
              <w:pBdr>
                <w:bottom w:val="single" w:sz="12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09C1F37A" w14:textId="77777777" w:rsidR="0013046E" w:rsidRPr="0013046E" w:rsidRDefault="0013046E" w:rsidP="0013046E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DORIS ALEJANDRINA GUTIÉRREZ</w:t>
            </w:r>
          </w:p>
        </w:tc>
        <w:tc>
          <w:tcPr>
            <w:tcW w:w="4651" w:type="dxa"/>
          </w:tcPr>
          <w:p w14:paraId="70A64F3B" w14:textId="77777777" w:rsidR="0013046E" w:rsidRPr="0013046E" w:rsidRDefault="0013046E" w:rsidP="0013046E">
            <w:pPr>
              <w:pBdr>
                <w:bottom w:val="single" w:sz="12" w:space="1" w:color="000000"/>
              </w:pBdr>
              <w:spacing w:after="0" w:line="240" w:lineRule="auto"/>
              <w:ind w:right="256"/>
              <w:jc w:val="center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  <w:p w14:paraId="373A8850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r w:rsidRPr="0013046E">
              <w:rPr>
                <w:rFonts w:ascii="Arial" w:hAnsi="Arial" w:cs="Arial"/>
                <w:b/>
                <w:sz w:val="26"/>
                <w:szCs w:val="26"/>
                <w:lang w:val="es-ES"/>
              </w:rPr>
              <w:t>ROLANDO DUBÓN BUESO</w:t>
            </w:r>
          </w:p>
          <w:p w14:paraId="5B8C44E5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2F3BEB3F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28BC9280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654CFE55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55C5E7CE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245ABD61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481FE929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0B40A935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4AA80B87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2BCF1981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43122D13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2B58091F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6B62AE38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43C290E1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1A3CEF5E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2EB7A4A5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563409F5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256EE8CD" w14:textId="77777777" w:rsidR="0013046E" w:rsidRPr="0013046E" w:rsidRDefault="0013046E" w:rsidP="001304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  <w:p w14:paraId="2AE5D06C" w14:textId="77777777" w:rsidR="0013046E" w:rsidRPr="0013046E" w:rsidRDefault="0013046E" w:rsidP="0013046E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es-ES"/>
              </w:rPr>
            </w:pPr>
          </w:p>
        </w:tc>
      </w:tr>
    </w:tbl>
    <w:p w14:paraId="4BDB6C1E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3BCFA466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27E2AD4E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3E1F516B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528345AB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11149C1F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5EB6136C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0A13FEFD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3C29E0D7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2DA36309" w14:textId="77777777" w:rsidR="00B40973" w:rsidRPr="0013046E" w:rsidRDefault="00B40973" w:rsidP="0013046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701B1C52" w14:textId="77777777" w:rsidR="00B40973" w:rsidRPr="0013046E" w:rsidRDefault="00B40973" w:rsidP="0013046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5B1A5DA3" w14:textId="77777777" w:rsidR="00B40973" w:rsidRPr="0013046E" w:rsidRDefault="00B40973" w:rsidP="0013046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1D872D21" w14:textId="77777777" w:rsidR="00B40973" w:rsidRPr="0013046E" w:rsidRDefault="00B40973" w:rsidP="0013046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65DB0894" w14:textId="77777777" w:rsidR="00B40973" w:rsidRPr="0013046E" w:rsidRDefault="00B40973" w:rsidP="0013046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1EE4FB72" w14:textId="77777777" w:rsidR="00D810FE" w:rsidRPr="0013046E" w:rsidRDefault="00D810FE" w:rsidP="0013046E">
      <w:pPr>
        <w:spacing w:after="0" w:line="360" w:lineRule="auto"/>
        <w:rPr>
          <w:rFonts w:ascii="Arial" w:hAnsi="Arial" w:cs="Arial"/>
          <w:b/>
          <w:sz w:val="26"/>
          <w:szCs w:val="26"/>
          <w:lang w:val="es-ES"/>
        </w:rPr>
      </w:pPr>
    </w:p>
    <w:p w14:paraId="518F0A8C" w14:textId="77777777" w:rsidR="00CB7236" w:rsidRPr="0013046E" w:rsidRDefault="00CB7236" w:rsidP="0013046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DECRETO No.</w:t>
      </w:r>
    </w:p>
    <w:p w14:paraId="7794774B" w14:textId="77777777" w:rsidR="00CB7236" w:rsidRDefault="00CB7236" w:rsidP="0013046E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EL CONGRESO NACIONAL:</w:t>
      </w:r>
    </w:p>
    <w:p w14:paraId="15B181AB" w14:textId="77777777" w:rsidR="0013046E" w:rsidRPr="0013046E" w:rsidRDefault="0013046E" w:rsidP="0013046E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</w:p>
    <w:p w14:paraId="55C835B1" w14:textId="77777777" w:rsidR="00CB7236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 xml:space="preserve">CONSIDERANDO: </w:t>
      </w:r>
      <w:r w:rsidR="00BB4E39" w:rsidRPr="0013046E">
        <w:rPr>
          <w:rFonts w:ascii="Arial" w:hAnsi="Arial" w:cs="Arial"/>
          <w:sz w:val="26"/>
          <w:szCs w:val="26"/>
          <w:lang w:val="es-ES"/>
        </w:rPr>
        <w:t xml:space="preserve">Que mediante Decreto No. 363-2013 se aprobó la LEY ORGÁNICA DEL PODER LEGISLATIVO, con el objeto regular la organización, el funcionamiento, los procedimientos legislativos deberes y derechos, prohibiciones y el ejercicio de las atribuciones </w:t>
      </w:r>
      <w:proofErr w:type="gramStart"/>
      <w:r w:rsidR="00BB4E39" w:rsidRPr="0013046E">
        <w:rPr>
          <w:rFonts w:ascii="Arial" w:hAnsi="Arial" w:cs="Arial"/>
          <w:sz w:val="26"/>
          <w:szCs w:val="26"/>
          <w:lang w:val="es-ES"/>
        </w:rPr>
        <w:t>que</w:t>
      </w:r>
      <w:proofErr w:type="gramEnd"/>
      <w:r w:rsidR="00BB4E39" w:rsidRPr="0013046E">
        <w:rPr>
          <w:rFonts w:ascii="Arial" w:hAnsi="Arial" w:cs="Arial"/>
          <w:sz w:val="26"/>
          <w:szCs w:val="26"/>
          <w:lang w:val="es-ES"/>
        </w:rPr>
        <w:t xml:space="preserve"> de conformidad con la Constitución de la República, le corresponden al Poder Legislativo.</w:t>
      </w:r>
    </w:p>
    <w:p w14:paraId="7CC0A675" w14:textId="77777777" w:rsidR="0013046E" w:rsidRPr="0013046E" w:rsidRDefault="0013046E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05BECA92" w14:textId="77777777" w:rsidR="00CB7236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 xml:space="preserve">CONSIDERANDO: </w:t>
      </w:r>
      <w:r w:rsidR="00BB4E39" w:rsidRPr="0013046E">
        <w:rPr>
          <w:rFonts w:ascii="Arial" w:hAnsi="Arial" w:cs="Arial"/>
          <w:sz w:val="26"/>
          <w:szCs w:val="26"/>
          <w:lang w:val="es-ES"/>
        </w:rPr>
        <w:t>Q</w:t>
      </w:r>
      <w:r w:rsidR="005455C8" w:rsidRPr="0013046E">
        <w:rPr>
          <w:rFonts w:ascii="Arial" w:hAnsi="Arial" w:cs="Arial"/>
          <w:sz w:val="26"/>
          <w:szCs w:val="26"/>
          <w:lang w:val="es-ES"/>
        </w:rPr>
        <w:t xml:space="preserve">ue es necesario </w:t>
      </w:r>
      <w:r w:rsidR="0013046E" w:rsidRPr="0013046E">
        <w:rPr>
          <w:rFonts w:ascii="Arial" w:hAnsi="Arial" w:cs="Arial"/>
          <w:sz w:val="26"/>
          <w:szCs w:val="26"/>
          <w:lang w:val="es-ES"/>
        </w:rPr>
        <w:t>establecer deberes</w:t>
      </w:r>
      <w:r w:rsidR="00BB4E39" w:rsidRPr="0013046E">
        <w:rPr>
          <w:rFonts w:ascii="Arial" w:hAnsi="Arial" w:cs="Arial"/>
          <w:sz w:val="26"/>
          <w:szCs w:val="26"/>
          <w:lang w:val="es-ES"/>
        </w:rPr>
        <w:t xml:space="preserve"> y derechos </w:t>
      </w:r>
      <w:r w:rsidR="009F20B1" w:rsidRPr="0013046E">
        <w:rPr>
          <w:rFonts w:ascii="Arial" w:hAnsi="Arial" w:cs="Arial"/>
          <w:sz w:val="26"/>
          <w:szCs w:val="26"/>
          <w:lang w:val="es-ES"/>
        </w:rPr>
        <w:t xml:space="preserve">ecuánimes </w:t>
      </w:r>
      <w:r w:rsidR="005455C8" w:rsidRPr="0013046E">
        <w:rPr>
          <w:rFonts w:ascii="Arial" w:hAnsi="Arial" w:cs="Arial"/>
          <w:sz w:val="26"/>
          <w:szCs w:val="26"/>
          <w:lang w:val="es-ES"/>
        </w:rPr>
        <w:t xml:space="preserve">en la ley Orgánica del Poder Legislativo tanto </w:t>
      </w:r>
      <w:r w:rsidR="009F20B1" w:rsidRPr="0013046E">
        <w:rPr>
          <w:rFonts w:ascii="Arial" w:hAnsi="Arial" w:cs="Arial"/>
          <w:sz w:val="26"/>
          <w:szCs w:val="26"/>
          <w:lang w:val="es-ES"/>
        </w:rPr>
        <w:t xml:space="preserve">para los Diputados </w:t>
      </w:r>
      <w:r w:rsidR="005455C8" w:rsidRPr="0013046E">
        <w:rPr>
          <w:rFonts w:ascii="Arial" w:hAnsi="Arial" w:cs="Arial"/>
          <w:sz w:val="26"/>
          <w:szCs w:val="26"/>
          <w:lang w:val="es-ES"/>
        </w:rPr>
        <w:t xml:space="preserve">Propietarios como para los Diputados </w:t>
      </w:r>
      <w:r w:rsidR="009F20B1" w:rsidRPr="0013046E">
        <w:rPr>
          <w:rFonts w:ascii="Arial" w:hAnsi="Arial" w:cs="Arial"/>
          <w:sz w:val="26"/>
          <w:szCs w:val="26"/>
          <w:lang w:val="es-ES"/>
        </w:rPr>
        <w:t>Suplentes.</w:t>
      </w:r>
    </w:p>
    <w:p w14:paraId="036E0475" w14:textId="77777777" w:rsidR="0013046E" w:rsidRPr="0013046E" w:rsidRDefault="0013046E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2EAD9F92" w14:textId="77777777" w:rsidR="009F20B1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CONSIDERANDO:</w:t>
      </w:r>
      <w:r w:rsidRPr="0013046E">
        <w:rPr>
          <w:rFonts w:ascii="Arial" w:hAnsi="Arial" w:cs="Arial"/>
          <w:sz w:val="26"/>
          <w:szCs w:val="26"/>
          <w:lang w:val="es-ES"/>
        </w:rPr>
        <w:t xml:space="preserve"> </w:t>
      </w:r>
      <w:r w:rsidR="009F20B1" w:rsidRPr="0013046E">
        <w:rPr>
          <w:rFonts w:ascii="Arial" w:hAnsi="Arial" w:cs="Arial"/>
          <w:sz w:val="26"/>
          <w:szCs w:val="26"/>
          <w:lang w:val="es-ES"/>
        </w:rPr>
        <w:t xml:space="preserve">Que se hace necesario reformar el Decreto No. 363-2013 contentivo de ley Orgánica del Poder Legislativo a fin de otorgar a los Diputados Suplentes </w:t>
      </w:r>
      <w:r w:rsidR="00D810FE" w:rsidRPr="0013046E">
        <w:rPr>
          <w:rFonts w:ascii="Arial" w:hAnsi="Arial" w:cs="Arial"/>
          <w:sz w:val="26"/>
          <w:szCs w:val="26"/>
          <w:lang w:val="es-ES"/>
        </w:rPr>
        <w:t>se les garantice la obtención de los</w:t>
      </w:r>
      <w:r w:rsidR="009F20B1" w:rsidRPr="0013046E">
        <w:rPr>
          <w:rFonts w:ascii="Arial" w:hAnsi="Arial" w:cs="Arial"/>
          <w:sz w:val="26"/>
          <w:szCs w:val="26"/>
          <w:lang w:val="es-ES"/>
        </w:rPr>
        <w:t xml:space="preserve"> beneficios propios de su cargo y que se desprenden del sufragio directo del pueblo.</w:t>
      </w:r>
    </w:p>
    <w:p w14:paraId="55CF7E2D" w14:textId="77777777" w:rsidR="0013046E" w:rsidRPr="0013046E" w:rsidRDefault="0013046E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142871E5" w14:textId="77777777" w:rsidR="00CB7236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CONSIDERANDO</w:t>
      </w:r>
      <w:r w:rsidRPr="0013046E">
        <w:rPr>
          <w:rFonts w:ascii="Arial" w:hAnsi="Arial" w:cs="Arial"/>
          <w:sz w:val="26"/>
          <w:szCs w:val="26"/>
          <w:lang w:val="es-ES"/>
        </w:rPr>
        <w:t>: Que de conformidad a lo establecido en el Artículo 205 numeral 1 de la Constitución de la República, corresponde al Congreso Nacional la atribución de crear, decretar, interpretar, reformar y derogar las leyes.</w:t>
      </w:r>
    </w:p>
    <w:p w14:paraId="6EA62718" w14:textId="77777777" w:rsidR="0013046E" w:rsidRPr="0013046E" w:rsidRDefault="0013046E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7736B9CD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 xml:space="preserve">POR TANTO, </w:t>
      </w:r>
    </w:p>
    <w:p w14:paraId="0982F7DE" w14:textId="77777777" w:rsidR="00CB7236" w:rsidRPr="0013046E" w:rsidRDefault="00CB7236" w:rsidP="0013046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DECRETA:</w:t>
      </w:r>
    </w:p>
    <w:p w14:paraId="006BC603" w14:textId="77777777" w:rsidR="00CB7236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 xml:space="preserve">ARTÍCULO 1.- </w:t>
      </w:r>
      <w:r w:rsidR="0068440A" w:rsidRPr="0013046E">
        <w:rPr>
          <w:rFonts w:ascii="Arial" w:hAnsi="Arial" w:cs="Arial"/>
          <w:sz w:val="26"/>
          <w:szCs w:val="26"/>
          <w:lang w:val="es-ES"/>
        </w:rPr>
        <w:t xml:space="preserve">Reformar el Artículo 49 del </w:t>
      </w:r>
      <w:r w:rsidR="0068440A" w:rsidRPr="0013046E">
        <w:rPr>
          <w:rFonts w:ascii="Arial" w:hAnsi="Arial" w:cs="Arial"/>
          <w:bCs/>
          <w:color w:val="231F20"/>
          <w:sz w:val="26"/>
          <w:szCs w:val="26"/>
          <w:lang w:val="es-ES"/>
        </w:rPr>
        <w:t>Decreto</w:t>
      </w:r>
      <w:r w:rsidR="00595AD2" w:rsidRPr="0013046E">
        <w:rPr>
          <w:rFonts w:ascii="Arial" w:hAnsi="Arial" w:cs="Arial"/>
          <w:bCs/>
          <w:color w:val="231F20"/>
          <w:sz w:val="26"/>
          <w:szCs w:val="26"/>
          <w:lang w:val="es-ES"/>
        </w:rPr>
        <w:t xml:space="preserve"> No. 363-2013</w:t>
      </w:r>
      <w:r w:rsidR="00B10583" w:rsidRPr="0013046E">
        <w:rPr>
          <w:rFonts w:ascii="Arial" w:hAnsi="Arial" w:cs="Arial"/>
          <w:sz w:val="26"/>
          <w:szCs w:val="26"/>
          <w:lang w:val="es-ES"/>
        </w:rPr>
        <w:t>,</w:t>
      </w:r>
      <w:r w:rsidR="0068440A" w:rsidRPr="0013046E">
        <w:rPr>
          <w:rFonts w:ascii="Arial" w:hAnsi="Arial" w:cs="Arial"/>
          <w:sz w:val="26"/>
          <w:szCs w:val="26"/>
          <w:lang w:val="es-ES"/>
        </w:rPr>
        <w:t xml:space="preserve"> contentivo de la </w:t>
      </w:r>
      <w:r w:rsidR="00595AD2" w:rsidRPr="0013046E">
        <w:rPr>
          <w:rFonts w:ascii="Arial" w:hAnsi="Arial" w:cs="Arial"/>
          <w:b/>
          <w:sz w:val="26"/>
          <w:szCs w:val="26"/>
          <w:lang w:val="es-ES"/>
        </w:rPr>
        <w:t>LEY ORGÁNICA DEL PODER LEGISLATIVO</w:t>
      </w:r>
      <w:r w:rsidR="0068440A" w:rsidRPr="0013046E">
        <w:rPr>
          <w:rFonts w:ascii="Arial" w:hAnsi="Arial" w:cs="Arial"/>
          <w:b/>
          <w:sz w:val="26"/>
          <w:szCs w:val="26"/>
          <w:lang w:val="es-ES"/>
        </w:rPr>
        <w:t xml:space="preserve">, </w:t>
      </w:r>
      <w:r w:rsidR="0068440A" w:rsidRPr="0013046E">
        <w:rPr>
          <w:rFonts w:ascii="Arial" w:hAnsi="Arial" w:cs="Arial"/>
          <w:sz w:val="26"/>
          <w:szCs w:val="26"/>
          <w:lang w:val="es-ES"/>
        </w:rPr>
        <w:t>el cual en adelante se leerá de la siguiente manera:</w:t>
      </w:r>
    </w:p>
    <w:p w14:paraId="419803B5" w14:textId="77777777" w:rsidR="0013046E" w:rsidRPr="0013046E" w:rsidRDefault="0013046E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7FD30D72" w14:textId="77777777" w:rsidR="00821C6D" w:rsidRDefault="0068440A" w:rsidP="0013046E">
      <w:pPr>
        <w:spacing w:after="0" w:line="360" w:lineRule="auto"/>
        <w:ind w:left="709"/>
        <w:jc w:val="both"/>
        <w:rPr>
          <w:rFonts w:ascii="Arial" w:hAnsi="Arial" w:cs="Arial"/>
          <w:i/>
          <w:sz w:val="26"/>
          <w:szCs w:val="26"/>
          <w:lang w:val="es-ES"/>
        </w:rPr>
      </w:pPr>
      <w:r w:rsidRPr="0013046E">
        <w:rPr>
          <w:rFonts w:ascii="Arial" w:hAnsi="Arial" w:cs="Arial"/>
          <w:b/>
          <w:i/>
          <w:sz w:val="26"/>
          <w:szCs w:val="26"/>
          <w:lang w:val="es-ES"/>
        </w:rPr>
        <w:t>“</w:t>
      </w:r>
      <w:r w:rsidR="00B4072A" w:rsidRPr="0013046E">
        <w:rPr>
          <w:rFonts w:ascii="Arial" w:hAnsi="Arial" w:cs="Arial"/>
          <w:b/>
          <w:i/>
          <w:sz w:val="26"/>
          <w:szCs w:val="26"/>
          <w:lang w:val="es-ES"/>
        </w:rPr>
        <w:t>ARTÍCULO 49.-</w:t>
      </w:r>
      <w:r w:rsidR="00B4072A" w:rsidRPr="0013046E">
        <w:rPr>
          <w:rFonts w:ascii="Arial" w:hAnsi="Arial" w:cs="Arial"/>
          <w:i/>
          <w:sz w:val="26"/>
          <w:szCs w:val="26"/>
          <w:lang w:val="es-ES"/>
        </w:rPr>
        <w:t xml:space="preserve"> </w:t>
      </w:r>
      <w:r w:rsidR="00D810FE" w:rsidRPr="0013046E">
        <w:rPr>
          <w:rFonts w:ascii="Arial" w:hAnsi="Arial" w:cs="Arial"/>
          <w:i/>
          <w:sz w:val="26"/>
          <w:szCs w:val="26"/>
          <w:lang w:val="es-ES"/>
        </w:rPr>
        <w:t>El Presidente del Congreso Nacional determina los diputados suplentes de cada una de las Bancadas Políticas que pueden participar con vos y voto en el Pleno</w:t>
      </w:r>
      <w:r w:rsidR="006B3D60" w:rsidRPr="0013046E">
        <w:rPr>
          <w:rFonts w:ascii="Arial" w:hAnsi="Arial" w:cs="Arial"/>
          <w:i/>
          <w:sz w:val="26"/>
          <w:szCs w:val="26"/>
          <w:lang w:val="es-ES"/>
        </w:rPr>
        <w:t>. S</w:t>
      </w:r>
      <w:r w:rsidR="00D810FE" w:rsidRPr="0013046E">
        <w:rPr>
          <w:rFonts w:ascii="Arial" w:hAnsi="Arial" w:cs="Arial"/>
          <w:i/>
          <w:sz w:val="26"/>
          <w:szCs w:val="26"/>
          <w:lang w:val="es-ES"/>
        </w:rPr>
        <w:t xml:space="preserve">in embargo, aunque no estén integrados con vos y voto en el </w:t>
      </w:r>
      <w:r w:rsidR="006B3D60" w:rsidRPr="0013046E">
        <w:rPr>
          <w:rFonts w:ascii="Arial" w:hAnsi="Arial" w:cs="Arial"/>
          <w:i/>
          <w:sz w:val="26"/>
          <w:szCs w:val="26"/>
          <w:lang w:val="es-ES"/>
        </w:rPr>
        <w:t>P</w:t>
      </w:r>
      <w:r w:rsidR="00D810FE" w:rsidRPr="0013046E">
        <w:rPr>
          <w:rFonts w:ascii="Arial" w:hAnsi="Arial" w:cs="Arial"/>
          <w:i/>
          <w:sz w:val="26"/>
          <w:szCs w:val="26"/>
          <w:lang w:val="es-ES"/>
        </w:rPr>
        <w:t xml:space="preserve">leno, todos los Diputados suplentes </w:t>
      </w:r>
      <w:r w:rsidR="006B3D60" w:rsidRPr="0013046E">
        <w:rPr>
          <w:rFonts w:ascii="Arial" w:hAnsi="Arial" w:cs="Arial"/>
          <w:i/>
          <w:sz w:val="26"/>
          <w:szCs w:val="26"/>
          <w:lang w:val="es-ES"/>
        </w:rPr>
        <w:t xml:space="preserve">que cuenten con la credencial de dicha condición deben ser incorporados al Congreso Nacional y </w:t>
      </w:r>
      <w:r w:rsidR="00D810FE" w:rsidRPr="0013046E">
        <w:rPr>
          <w:rFonts w:ascii="Arial" w:hAnsi="Arial" w:cs="Arial"/>
          <w:i/>
          <w:sz w:val="26"/>
          <w:szCs w:val="26"/>
          <w:lang w:val="es-ES"/>
        </w:rPr>
        <w:t xml:space="preserve">recibirán todos los beneficios y </w:t>
      </w:r>
      <w:r w:rsidR="00D810FE" w:rsidRPr="0013046E">
        <w:rPr>
          <w:rFonts w:ascii="Arial" w:hAnsi="Arial" w:cs="Arial"/>
          <w:i/>
          <w:sz w:val="26"/>
          <w:szCs w:val="26"/>
          <w:lang w:val="es-ES"/>
        </w:rPr>
        <w:lastRenderedPageBreak/>
        <w:t xml:space="preserve">gozan de los mismos derechos </w:t>
      </w:r>
      <w:r w:rsidR="006B3D60" w:rsidRPr="0013046E">
        <w:rPr>
          <w:rFonts w:ascii="Arial" w:hAnsi="Arial" w:cs="Arial"/>
          <w:i/>
          <w:sz w:val="26"/>
          <w:szCs w:val="26"/>
          <w:lang w:val="es-ES"/>
        </w:rPr>
        <w:t xml:space="preserve">y deberes </w:t>
      </w:r>
      <w:r w:rsidR="00D810FE" w:rsidRPr="0013046E">
        <w:rPr>
          <w:rFonts w:ascii="Arial" w:hAnsi="Arial" w:cs="Arial"/>
          <w:i/>
          <w:sz w:val="26"/>
          <w:szCs w:val="26"/>
          <w:lang w:val="es-ES"/>
        </w:rPr>
        <w:t xml:space="preserve">que corresponden a los </w:t>
      </w:r>
      <w:r w:rsidR="006B3D60" w:rsidRPr="00C76A7E">
        <w:rPr>
          <w:rFonts w:ascii="Arial" w:hAnsi="Arial" w:cs="Arial"/>
          <w:i/>
          <w:color w:val="FF0000"/>
          <w:sz w:val="26"/>
          <w:szCs w:val="26"/>
          <w:lang w:val="es-ES"/>
        </w:rPr>
        <w:t>diputados suplentes integrados</w:t>
      </w:r>
      <w:r w:rsidR="006B3D60" w:rsidRPr="0013046E">
        <w:rPr>
          <w:rFonts w:ascii="Arial" w:hAnsi="Arial" w:cs="Arial"/>
          <w:i/>
          <w:sz w:val="26"/>
          <w:szCs w:val="26"/>
          <w:lang w:val="es-ES"/>
        </w:rPr>
        <w:t>,</w:t>
      </w:r>
      <w:r w:rsidR="00D810FE" w:rsidRPr="0013046E">
        <w:rPr>
          <w:rFonts w:ascii="Arial" w:hAnsi="Arial" w:cs="Arial"/>
          <w:i/>
          <w:sz w:val="26"/>
          <w:szCs w:val="26"/>
          <w:lang w:val="es-ES"/>
        </w:rPr>
        <w:t xml:space="preserve"> con excepción de su </w:t>
      </w:r>
      <w:r w:rsidR="006B3D60" w:rsidRPr="0013046E">
        <w:rPr>
          <w:rFonts w:ascii="Arial" w:hAnsi="Arial" w:cs="Arial"/>
          <w:i/>
          <w:sz w:val="26"/>
          <w:szCs w:val="26"/>
          <w:lang w:val="es-ES"/>
        </w:rPr>
        <w:t>participación con vos y voto</w:t>
      </w:r>
      <w:r w:rsidR="00D810FE" w:rsidRPr="0013046E">
        <w:rPr>
          <w:rFonts w:ascii="Arial" w:hAnsi="Arial" w:cs="Arial"/>
          <w:i/>
          <w:sz w:val="26"/>
          <w:szCs w:val="26"/>
          <w:lang w:val="es-ES"/>
        </w:rPr>
        <w:t xml:space="preserve"> en el pleno que solo podrán integrar en ausencia  temporal o definitiva de un Diputado o Diputada propietario de su partido</w:t>
      </w:r>
      <w:r w:rsidR="006B3D60" w:rsidRPr="0013046E">
        <w:rPr>
          <w:rFonts w:ascii="Arial" w:hAnsi="Arial" w:cs="Arial"/>
          <w:i/>
          <w:sz w:val="26"/>
          <w:szCs w:val="26"/>
          <w:lang w:val="es-ES"/>
        </w:rPr>
        <w:t xml:space="preserve"> previa designación del Presidente del Congreso Nacional.</w:t>
      </w:r>
    </w:p>
    <w:p w14:paraId="5EB7B9C9" w14:textId="77777777" w:rsidR="0013046E" w:rsidRPr="0013046E" w:rsidRDefault="0013046E" w:rsidP="0013046E">
      <w:pPr>
        <w:spacing w:after="0" w:line="360" w:lineRule="auto"/>
        <w:ind w:left="709"/>
        <w:jc w:val="both"/>
        <w:rPr>
          <w:rFonts w:ascii="Arial" w:hAnsi="Arial" w:cs="Arial"/>
          <w:i/>
          <w:sz w:val="26"/>
          <w:szCs w:val="26"/>
          <w:lang w:val="es-ES"/>
        </w:rPr>
      </w:pPr>
    </w:p>
    <w:p w14:paraId="495F3919" w14:textId="77777777" w:rsidR="00CB7236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 xml:space="preserve">ARTÍCULO 2.- </w:t>
      </w:r>
      <w:r w:rsidRPr="0013046E">
        <w:rPr>
          <w:rFonts w:ascii="Arial" w:hAnsi="Arial" w:cs="Arial"/>
          <w:sz w:val="26"/>
          <w:szCs w:val="26"/>
          <w:lang w:val="es-ES"/>
        </w:rPr>
        <w:t>El presente Decreto entrará en vigencia el día de publicación en el Diario Oficial “La Gaceta”.</w:t>
      </w:r>
    </w:p>
    <w:p w14:paraId="651E4F31" w14:textId="77777777" w:rsidR="0013046E" w:rsidRPr="0013046E" w:rsidRDefault="0013046E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56D10635" w14:textId="77777777" w:rsidR="00CB7236" w:rsidRPr="0013046E" w:rsidRDefault="00CB7236" w:rsidP="0013046E">
      <w:pPr>
        <w:spacing w:after="0" w:line="360" w:lineRule="auto"/>
        <w:jc w:val="both"/>
        <w:rPr>
          <w:rFonts w:ascii="Arial" w:hAnsi="Arial" w:cs="Arial"/>
          <w:sz w:val="26"/>
          <w:szCs w:val="26"/>
          <w:lang w:val="es-ES"/>
        </w:rPr>
      </w:pPr>
      <w:r w:rsidRPr="0013046E">
        <w:rPr>
          <w:rFonts w:ascii="Arial" w:hAnsi="Arial" w:cs="Arial"/>
          <w:sz w:val="26"/>
          <w:szCs w:val="26"/>
          <w:lang w:val="es-ES"/>
        </w:rPr>
        <w:t>Dado en la ciudad de Tegucigalpa, Municipio del Distrito Central, en el Salón de Sesiones del Congreso Nacional, a los _____ días del mes de____</w:t>
      </w:r>
      <w:proofErr w:type="gramStart"/>
      <w:r w:rsidRPr="0013046E">
        <w:rPr>
          <w:rFonts w:ascii="Arial" w:hAnsi="Arial" w:cs="Arial"/>
          <w:sz w:val="26"/>
          <w:szCs w:val="26"/>
          <w:lang w:val="es-ES"/>
        </w:rPr>
        <w:t xml:space="preserve">_  </w:t>
      </w:r>
      <w:proofErr w:type="spellStart"/>
      <w:r w:rsidRPr="0013046E">
        <w:rPr>
          <w:rFonts w:ascii="Arial" w:hAnsi="Arial" w:cs="Arial"/>
          <w:sz w:val="26"/>
          <w:szCs w:val="26"/>
          <w:lang w:val="es-ES"/>
        </w:rPr>
        <w:t>de</w:t>
      </w:r>
      <w:proofErr w:type="spellEnd"/>
      <w:proofErr w:type="gramEnd"/>
      <w:r w:rsidRPr="0013046E">
        <w:rPr>
          <w:rFonts w:ascii="Arial" w:hAnsi="Arial" w:cs="Arial"/>
          <w:sz w:val="26"/>
          <w:szCs w:val="26"/>
          <w:lang w:val="es-ES"/>
        </w:rPr>
        <w:t xml:space="preserve"> dos mil veintiuno.</w:t>
      </w:r>
    </w:p>
    <w:p w14:paraId="2BE7FF50" w14:textId="77777777" w:rsidR="00CB7236" w:rsidRPr="0013046E" w:rsidRDefault="00CB7236" w:rsidP="0013046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7E3A74A7" w14:textId="77777777" w:rsidR="00CB7236" w:rsidRPr="0013046E" w:rsidRDefault="00CB7236" w:rsidP="00AE16D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MAURICIO OLIVA HERRERA</w:t>
      </w:r>
    </w:p>
    <w:p w14:paraId="239A2DA5" w14:textId="77777777" w:rsidR="00CB7236" w:rsidRPr="0013046E" w:rsidRDefault="00CB7236" w:rsidP="00AE16D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PRESIDENTE</w:t>
      </w:r>
    </w:p>
    <w:p w14:paraId="6CD5D9E5" w14:textId="77777777" w:rsidR="006B3D60" w:rsidRPr="0013046E" w:rsidRDefault="006B3D60" w:rsidP="00AE16D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631526EB" w14:textId="77777777" w:rsidR="00CB7236" w:rsidRPr="0013046E" w:rsidRDefault="00CB7236" w:rsidP="00AE16D9">
      <w:pPr>
        <w:spacing w:after="0" w:line="240" w:lineRule="auto"/>
        <w:rPr>
          <w:rFonts w:ascii="Arial" w:hAnsi="Arial" w:cs="Arial"/>
          <w:b/>
          <w:sz w:val="26"/>
          <w:szCs w:val="26"/>
          <w:lang w:val="es-ES"/>
        </w:rPr>
      </w:pPr>
    </w:p>
    <w:p w14:paraId="3D82E19C" w14:textId="77777777" w:rsidR="00CB7236" w:rsidRPr="0013046E" w:rsidRDefault="00CB7236" w:rsidP="00AE16D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>JOSÉ TOM</w:t>
      </w:r>
      <w:r w:rsidR="006B3D60" w:rsidRPr="0013046E">
        <w:rPr>
          <w:rFonts w:ascii="Arial" w:hAnsi="Arial" w:cs="Arial"/>
          <w:b/>
          <w:sz w:val="26"/>
          <w:szCs w:val="26"/>
          <w:lang w:val="es-ES"/>
        </w:rPr>
        <w:t>Á</w:t>
      </w:r>
      <w:r w:rsidRPr="0013046E">
        <w:rPr>
          <w:rFonts w:ascii="Arial" w:hAnsi="Arial" w:cs="Arial"/>
          <w:b/>
          <w:sz w:val="26"/>
          <w:szCs w:val="26"/>
          <w:lang w:val="es-ES"/>
        </w:rPr>
        <w:t>S ZAMBRANO                  SALVADOR VALERIANO PINEDA</w:t>
      </w:r>
    </w:p>
    <w:p w14:paraId="6115E826" w14:textId="77777777" w:rsidR="00CB7236" w:rsidRPr="0013046E" w:rsidRDefault="00CB7236" w:rsidP="00AE16D9">
      <w:pPr>
        <w:spacing w:after="0" w:line="240" w:lineRule="auto"/>
        <w:rPr>
          <w:rFonts w:ascii="Arial" w:hAnsi="Arial" w:cs="Arial"/>
          <w:b/>
          <w:sz w:val="26"/>
          <w:szCs w:val="26"/>
          <w:lang w:val="es-ES"/>
        </w:rPr>
      </w:pPr>
      <w:r w:rsidRPr="0013046E">
        <w:rPr>
          <w:rFonts w:ascii="Arial" w:hAnsi="Arial" w:cs="Arial"/>
          <w:b/>
          <w:sz w:val="26"/>
          <w:szCs w:val="26"/>
          <w:lang w:val="es-ES"/>
        </w:rPr>
        <w:t xml:space="preserve">         SECRETARIO</w:t>
      </w:r>
      <w:r w:rsidRPr="0013046E">
        <w:rPr>
          <w:rFonts w:ascii="Arial" w:hAnsi="Arial" w:cs="Arial"/>
          <w:b/>
          <w:sz w:val="26"/>
          <w:szCs w:val="26"/>
          <w:lang w:val="es-ES"/>
        </w:rPr>
        <w:tab/>
      </w:r>
      <w:r w:rsidRPr="0013046E">
        <w:rPr>
          <w:rFonts w:ascii="Arial" w:hAnsi="Arial" w:cs="Arial"/>
          <w:b/>
          <w:sz w:val="26"/>
          <w:szCs w:val="26"/>
          <w:lang w:val="es-ES"/>
        </w:rPr>
        <w:tab/>
        <w:t xml:space="preserve">                                  </w:t>
      </w:r>
      <w:proofErr w:type="spellStart"/>
      <w:r w:rsidRPr="0013046E">
        <w:rPr>
          <w:rFonts w:ascii="Arial" w:hAnsi="Arial" w:cs="Arial"/>
          <w:b/>
          <w:sz w:val="26"/>
          <w:szCs w:val="26"/>
          <w:lang w:val="es-ES"/>
        </w:rPr>
        <w:t>SECRETARIO</w:t>
      </w:r>
      <w:proofErr w:type="spellEnd"/>
    </w:p>
    <w:p w14:paraId="2077E8C7" w14:textId="77777777" w:rsidR="00CB7236" w:rsidRPr="0068440A" w:rsidRDefault="00CB7236" w:rsidP="00B10583">
      <w:pPr>
        <w:spacing w:line="480" w:lineRule="auto"/>
        <w:rPr>
          <w:rFonts w:ascii="Arial" w:hAnsi="Arial" w:cs="Arial"/>
          <w:sz w:val="24"/>
          <w:szCs w:val="24"/>
          <w:lang w:val="es-MX"/>
        </w:rPr>
      </w:pPr>
    </w:p>
    <w:p w14:paraId="3329CE25" w14:textId="77777777" w:rsidR="0013046E" w:rsidRDefault="0013046E" w:rsidP="00B10583">
      <w:pPr>
        <w:spacing w:line="480" w:lineRule="auto"/>
        <w:rPr>
          <w:rFonts w:ascii="Arial" w:hAnsi="Arial" w:cs="Arial"/>
          <w:sz w:val="24"/>
          <w:szCs w:val="24"/>
        </w:rPr>
      </w:pPr>
    </w:p>
    <w:p w14:paraId="65D62F97" w14:textId="77777777" w:rsidR="0013046E" w:rsidRPr="0068440A" w:rsidRDefault="0013046E" w:rsidP="00B10583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13046E" w:rsidRPr="0068440A" w:rsidSect="00085D16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E1F0" w14:textId="77777777" w:rsidR="00560C07" w:rsidRDefault="00560C07" w:rsidP="00085D16">
      <w:pPr>
        <w:spacing w:after="0" w:line="240" w:lineRule="auto"/>
      </w:pPr>
      <w:r>
        <w:separator/>
      </w:r>
    </w:p>
  </w:endnote>
  <w:endnote w:type="continuationSeparator" w:id="0">
    <w:p w14:paraId="7C21FE3A" w14:textId="77777777" w:rsidR="00560C07" w:rsidRDefault="00560C07" w:rsidP="0008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883"/>
      <w:docPartObj>
        <w:docPartGallery w:val="Page Numbers (Bottom of Page)"/>
        <w:docPartUnique/>
      </w:docPartObj>
    </w:sdtPr>
    <w:sdtEndPr/>
    <w:sdtContent>
      <w:p w14:paraId="2F32ED3C" w14:textId="77777777" w:rsidR="00085D16" w:rsidRDefault="00085D1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A6" w:rsidRPr="00D457A6">
          <w:rPr>
            <w:noProof/>
            <w:lang w:val="es-ES"/>
          </w:rPr>
          <w:t>1</w:t>
        </w:r>
        <w:r>
          <w:fldChar w:fldCharType="end"/>
        </w:r>
      </w:p>
    </w:sdtContent>
  </w:sdt>
  <w:p w14:paraId="4FC3D7E9" w14:textId="77777777" w:rsidR="00085D16" w:rsidRDefault="00085D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E3CD" w14:textId="77777777" w:rsidR="00560C07" w:rsidRDefault="00560C07" w:rsidP="00085D16">
      <w:pPr>
        <w:spacing w:after="0" w:line="240" w:lineRule="auto"/>
      </w:pPr>
      <w:r>
        <w:separator/>
      </w:r>
    </w:p>
  </w:footnote>
  <w:footnote w:type="continuationSeparator" w:id="0">
    <w:p w14:paraId="39359635" w14:textId="77777777" w:rsidR="00560C07" w:rsidRDefault="00560C07" w:rsidP="0008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17D2" w14:textId="77777777" w:rsidR="00343703" w:rsidRDefault="00343703">
    <w:pPr>
      <w:pStyle w:val="Encabezado"/>
    </w:pPr>
    <w:r w:rsidRPr="007158ED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2F9E3DF" wp14:editId="37A7B901">
          <wp:simplePos x="0" y="0"/>
          <wp:positionH relativeFrom="column">
            <wp:posOffset>1740877</wp:posOffset>
          </wp:positionH>
          <wp:positionV relativeFrom="paragraph">
            <wp:posOffset>-445331</wp:posOffset>
          </wp:positionV>
          <wp:extent cx="2229637" cy="1479153"/>
          <wp:effectExtent l="0" t="0" r="0" b="6985"/>
          <wp:wrapTight wrapText="bothSides">
            <wp:wrapPolygon edited="0">
              <wp:start x="0" y="0"/>
              <wp:lineTo x="0" y="21424"/>
              <wp:lineTo x="21409" y="21424"/>
              <wp:lineTo x="2140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637" cy="1479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3B99BA" w14:textId="77777777" w:rsidR="00343703" w:rsidRDefault="00343703">
    <w:pPr>
      <w:pStyle w:val="Encabezado"/>
    </w:pPr>
  </w:p>
  <w:p w14:paraId="13851E29" w14:textId="77777777" w:rsidR="00343703" w:rsidRDefault="00343703">
    <w:pPr>
      <w:pStyle w:val="Encabezado"/>
    </w:pPr>
  </w:p>
  <w:p w14:paraId="74E2B719" w14:textId="77777777" w:rsidR="00343703" w:rsidRDefault="00343703">
    <w:pPr>
      <w:pStyle w:val="Encabezado"/>
    </w:pPr>
  </w:p>
  <w:p w14:paraId="389740BB" w14:textId="77777777" w:rsidR="00343703" w:rsidRDefault="00343703">
    <w:pPr>
      <w:pStyle w:val="Encabezado"/>
    </w:pPr>
  </w:p>
  <w:p w14:paraId="1D9B0926" w14:textId="77777777" w:rsidR="00343703" w:rsidRDefault="00343703">
    <w:pPr>
      <w:pStyle w:val="Encabezado"/>
    </w:pPr>
  </w:p>
  <w:p w14:paraId="5FBAA7A8" w14:textId="77777777" w:rsidR="00343703" w:rsidRDefault="003437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36"/>
    <w:rsid w:val="00085D16"/>
    <w:rsid w:val="0013046E"/>
    <w:rsid w:val="0016142D"/>
    <w:rsid w:val="001D0CA3"/>
    <w:rsid w:val="00343703"/>
    <w:rsid w:val="00493C67"/>
    <w:rsid w:val="005455C8"/>
    <w:rsid w:val="00560C07"/>
    <w:rsid w:val="00595AD2"/>
    <w:rsid w:val="0060529E"/>
    <w:rsid w:val="0068440A"/>
    <w:rsid w:val="006B3D60"/>
    <w:rsid w:val="007234FB"/>
    <w:rsid w:val="00821C6D"/>
    <w:rsid w:val="00831A37"/>
    <w:rsid w:val="00920C48"/>
    <w:rsid w:val="009D6869"/>
    <w:rsid w:val="009F20B1"/>
    <w:rsid w:val="00AE16D9"/>
    <w:rsid w:val="00B10583"/>
    <w:rsid w:val="00B17EC1"/>
    <w:rsid w:val="00B244F8"/>
    <w:rsid w:val="00B355EE"/>
    <w:rsid w:val="00B4072A"/>
    <w:rsid w:val="00B40973"/>
    <w:rsid w:val="00BA0349"/>
    <w:rsid w:val="00BB1411"/>
    <w:rsid w:val="00BB4E39"/>
    <w:rsid w:val="00C76A7E"/>
    <w:rsid w:val="00CB7236"/>
    <w:rsid w:val="00D31412"/>
    <w:rsid w:val="00D457A6"/>
    <w:rsid w:val="00D810FE"/>
    <w:rsid w:val="00E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94531"/>
  <w15:chartTrackingRefBased/>
  <w15:docId w15:val="{DD4CDE20-F46B-4E57-8EF6-C0EBB384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D16"/>
  </w:style>
  <w:style w:type="paragraph" w:styleId="Piedepgina">
    <w:name w:val="footer"/>
    <w:basedOn w:val="Normal"/>
    <w:link w:val="PiedepginaCar"/>
    <w:uiPriority w:val="99"/>
    <w:unhideWhenUsed/>
    <w:rsid w:val="00085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4FD3-6251-F04F-9085-78531246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Madrid</dc:creator>
  <cp:keywords/>
  <dc:description/>
  <cp:lastModifiedBy>Emy Lily Padilla Raudales</cp:lastModifiedBy>
  <cp:revision>2</cp:revision>
  <dcterms:created xsi:type="dcterms:W3CDTF">2022-01-16T15:09:00Z</dcterms:created>
  <dcterms:modified xsi:type="dcterms:W3CDTF">2022-01-16T15:09:00Z</dcterms:modified>
</cp:coreProperties>
</file>